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77AA" w:rsidRPr="00A34E65" w:rsidRDefault="008C2AB1" w:rsidP="002177AA">
      <w:pPr>
        <w:pStyle w:val="JUDUL"/>
        <w:rPr>
          <w:rFonts w:asciiTheme="minorHAnsi" w:hAnsiTheme="minorHAnsi" w:cstheme="minorHAnsi"/>
          <w:szCs w:val="28"/>
        </w:rPr>
      </w:pPr>
      <w:bookmarkStart w:id="0" w:name="_GoBack"/>
      <w:r>
        <w:rPr>
          <w:rFonts w:asciiTheme="minorHAnsi" w:hAnsiTheme="minorHAnsi" w:cstheme="minorHAnsi"/>
          <w:i/>
          <w:szCs w:val="28"/>
        </w:rPr>
        <w:t xml:space="preserve">DAMPAK </w:t>
      </w:r>
      <w:r w:rsidR="00A34E65" w:rsidRPr="00A34E65">
        <w:rPr>
          <w:rFonts w:asciiTheme="minorHAnsi" w:hAnsiTheme="minorHAnsi" w:cstheme="minorHAnsi"/>
          <w:i/>
          <w:szCs w:val="28"/>
        </w:rPr>
        <w:t xml:space="preserve">PROMOSI, HARGA, DAN DIFERENSIASI PRODUK </w:t>
      </w:r>
      <w:r>
        <w:rPr>
          <w:rFonts w:asciiTheme="minorHAnsi" w:hAnsiTheme="minorHAnsi" w:cstheme="minorHAnsi"/>
          <w:i/>
          <w:szCs w:val="28"/>
        </w:rPr>
        <w:t xml:space="preserve">DALAM MENINGKATKAN </w:t>
      </w:r>
      <w:r w:rsidR="00A34E65" w:rsidRPr="00A34E65">
        <w:rPr>
          <w:rFonts w:asciiTheme="minorHAnsi" w:hAnsiTheme="minorHAnsi" w:cstheme="minorHAnsi"/>
          <w:i/>
          <w:szCs w:val="28"/>
        </w:rPr>
        <w:t xml:space="preserve">KEPUTUSAN PEMBELIAN </w:t>
      </w:r>
    </w:p>
    <w:p w:rsidR="002177AA" w:rsidRPr="00680F0C" w:rsidRDefault="00A34E65" w:rsidP="002177AA">
      <w:pPr>
        <w:pStyle w:val="Author"/>
        <w:rPr>
          <w:rFonts w:asciiTheme="minorHAnsi" w:hAnsiTheme="minorHAnsi" w:cstheme="minorHAnsi"/>
          <w:b/>
          <w:sz w:val="22"/>
          <w:szCs w:val="22"/>
        </w:rPr>
      </w:pPr>
      <w:r w:rsidRPr="00680F0C">
        <w:rPr>
          <w:rFonts w:asciiTheme="minorHAnsi" w:hAnsiTheme="minorHAnsi" w:cstheme="minorHAnsi"/>
          <w:b/>
          <w:w w:val="105"/>
        </w:rPr>
        <w:t>Syaiful Akbar</w:t>
      </w:r>
      <w:r w:rsidR="00FD640B" w:rsidRPr="00FD640B">
        <w:rPr>
          <w:rFonts w:asciiTheme="minorHAnsi" w:hAnsiTheme="minorHAnsi" w:cstheme="minorHAnsi"/>
          <w:b/>
          <w:w w:val="105"/>
          <w:position w:val="5"/>
          <w:sz w:val="22"/>
          <w:szCs w:val="22"/>
        </w:rPr>
        <w:t>1</w:t>
      </w:r>
      <w:r w:rsidRPr="00680F0C">
        <w:rPr>
          <w:rFonts w:asciiTheme="minorHAnsi" w:hAnsiTheme="minorHAnsi" w:cstheme="minorHAnsi"/>
          <w:b/>
          <w:w w:val="105"/>
        </w:rPr>
        <w:t xml:space="preserve">, </w:t>
      </w:r>
      <w:r w:rsidR="008C2AB1" w:rsidRPr="00680F0C">
        <w:rPr>
          <w:rFonts w:asciiTheme="minorHAnsi" w:hAnsiTheme="minorHAnsi" w:cstheme="minorHAnsi"/>
          <w:b/>
          <w:w w:val="105"/>
        </w:rPr>
        <w:t>Herman Sjahruddin</w:t>
      </w:r>
      <w:r w:rsidR="008C2AB1">
        <w:rPr>
          <w:rFonts w:asciiTheme="minorHAnsi" w:hAnsiTheme="minorHAnsi" w:cstheme="minorHAnsi"/>
          <w:b/>
          <w:w w:val="105"/>
          <w:position w:val="5"/>
          <w:sz w:val="22"/>
          <w:szCs w:val="22"/>
        </w:rPr>
        <w:t>2</w:t>
      </w:r>
      <w:r w:rsidR="008C2AB1">
        <w:rPr>
          <w:rFonts w:asciiTheme="minorHAnsi" w:hAnsiTheme="minorHAnsi" w:cstheme="minorHAnsi"/>
          <w:b/>
          <w:w w:val="105"/>
        </w:rPr>
        <w:t>, J</w:t>
      </w:r>
      <w:r w:rsidRPr="00680F0C">
        <w:rPr>
          <w:rFonts w:asciiTheme="minorHAnsi" w:hAnsiTheme="minorHAnsi" w:cstheme="minorHAnsi"/>
          <w:b/>
          <w:w w:val="105"/>
        </w:rPr>
        <w:t xml:space="preserve">annati </w:t>
      </w:r>
      <w:r w:rsidRPr="007102E3">
        <w:rPr>
          <w:rFonts w:asciiTheme="minorHAnsi" w:hAnsiTheme="minorHAnsi" w:cstheme="minorHAnsi"/>
          <w:b/>
          <w:w w:val="105"/>
        </w:rPr>
        <w:t>Tangngisalu</w:t>
      </w:r>
      <w:hyperlink r:id="rId8">
        <w:r w:rsidR="00FD640B" w:rsidRPr="007102E3">
          <w:rPr>
            <w:rFonts w:asciiTheme="minorHAnsi" w:hAnsiTheme="minorHAnsi" w:cstheme="minorHAnsi"/>
            <w:b/>
            <w:w w:val="105"/>
            <w:position w:val="5"/>
          </w:rPr>
          <w:t>2</w:t>
        </w:r>
        <w:r w:rsidRPr="007102E3">
          <w:rPr>
            <w:rFonts w:asciiTheme="minorHAnsi" w:hAnsiTheme="minorHAnsi" w:cstheme="minorHAnsi"/>
            <w:b/>
            <w:w w:val="105"/>
          </w:rPr>
          <w:t xml:space="preserve">, </w:t>
        </w:r>
      </w:hyperlink>
      <w:r w:rsidR="007102E3" w:rsidRPr="007102E3">
        <w:rPr>
          <w:rFonts w:asciiTheme="minorHAnsi" w:hAnsiTheme="minorHAnsi" w:cstheme="minorHAnsi"/>
          <w:b/>
          <w:color w:val="000000"/>
          <w:lang w:val="id-ID" w:eastAsia="id-ID"/>
        </w:rPr>
        <w:t xml:space="preserve"> Poppy Nahdia Syahrani Pascawati</w:t>
      </w:r>
      <w:r w:rsidR="00FD640B" w:rsidRPr="00FD640B">
        <w:rPr>
          <w:rFonts w:asciiTheme="minorHAnsi" w:hAnsiTheme="minorHAnsi" w:cstheme="minorHAnsi"/>
          <w:b/>
          <w:w w:val="105"/>
          <w:position w:val="5"/>
          <w:sz w:val="22"/>
          <w:szCs w:val="22"/>
        </w:rPr>
        <w:t>3</w:t>
      </w:r>
    </w:p>
    <w:p w:rsidR="00680F0C" w:rsidRDefault="00FD640B" w:rsidP="00FD640B">
      <w:pPr>
        <w:pStyle w:val="Afiliasi"/>
        <w:ind w:left="851"/>
        <w:rPr>
          <w:rFonts w:asciiTheme="minorHAnsi" w:hAnsiTheme="minorHAnsi" w:cstheme="minorHAnsi"/>
          <w:w w:val="105"/>
          <w:sz w:val="22"/>
          <w:szCs w:val="22"/>
          <w:vertAlign w:val="baseline"/>
        </w:rPr>
      </w:pPr>
      <w:r w:rsidRPr="00FD640B">
        <w:rPr>
          <w:rFonts w:asciiTheme="minorHAnsi" w:hAnsiTheme="minorHAnsi" w:cstheme="minorHAnsi"/>
          <w:i/>
          <w:w w:val="105"/>
          <w:sz w:val="28"/>
          <w:szCs w:val="28"/>
        </w:rPr>
        <w:t>1</w:t>
      </w:r>
      <w:r w:rsidR="000F5E17" w:rsidRPr="00FD640B">
        <w:rPr>
          <w:rFonts w:asciiTheme="minorHAnsi" w:hAnsiTheme="minorHAnsi" w:cstheme="minorHAnsi"/>
          <w:w w:val="105"/>
          <w:sz w:val="22"/>
          <w:szCs w:val="22"/>
          <w:vertAlign w:val="baseline"/>
        </w:rPr>
        <w:t>Mahasiswa</w:t>
      </w:r>
      <w:r w:rsidR="000F5E17" w:rsidRPr="000F5E17">
        <w:rPr>
          <w:rFonts w:asciiTheme="minorHAnsi" w:hAnsiTheme="minorHAnsi" w:cstheme="minorHAnsi"/>
          <w:spacing w:val="-11"/>
          <w:w w:val="105"/>
          <w:sz w:val="22"/>
          <w:szCs w:val="22"/>
          <w:vertAlign w:val="baseline"/>
        </w:rPr>
        <w:t xml:space="preserve"> </w:t>
      </w:r>
      <w:r w:rsidR="000F5E17" w:rsidRPr="000F5E17">
        <w:rPr>
          <w:rFonts w:asciiTheme="minorHAnsi" w:hAnsiTheme="minorHAnsi" w:cstheme="minorHAnsi"/>
          <w:w w:val="105"/>
          <w:sz w:val="22"/>
          <w:szCs w:val="22"/>
          <w:vertAlign w:val="baseline"/>
        </w:rPr>
        <w:t>Program</w:t>
      </w:r>
      <w:r w:rsidR="000F5E17" w:rsidRPr="000F5E17">
        <w:rPr>
          <w:rFonts w:asciiTheme="minorHAnsi" w:hAnsiTheme="minorHAnsi" w:cstheme="minorHAnsi"/>
          <w:spacing w:val="-9"/>
          <w:w w:val="105"/>
          <w:sz w:val="22"/>
          <w:szCs w:val="22"/>
          <w:vertAlign w:val="baseline"/>
        </w:rPr>
        <w:t xml:space="preserve"> </w:t>
      </w:r>
      <w:r w:rsidR="000F5E17" w:rsidRPr="000F5E17">
        <w:rPr>
          <w:rFonts w:asciiTheme="minorHAnsi" w:hAnsiTheme="minorHAnsi" w:cstheme="minorHAnsi"/>
          <w:w w:val="105"/>
          <w:sz w:val="22"/>
          <w:szCs w:val="22"/>
          <w:vertAlign w:val="baseline"/>
        </w:rPr>
        <w:t>Studi</w:t>
      </w:r>
      <w:r w:rsidR="000F5E17" w:rsidRPr="000F5E17">
        <w:rPr>
          <w:rFonts w:asciiTheme="minorHAnsi" w:hAnsiTheme="minorHAnsi" w:cstheme="minorHAnsi"/>
          <w:spacing w:val="-10"/>
          <w:w w:val="105"/>
          <w:sz w:val="22"/>
          <w:szCs w:val="22"/>
          <w:vertAlign w:val="baseline"/>
        </w:rPr>
        <w:t xml:space="preserve"> </w:t>
      </w:r>
      <w:r w:rsidR="000F5E17" w:rsidRPr="000F5E17">
        <w:rPr>
          <w:rFonts w:asciiTheme="minorHAnsi" w:hAnsiTheme="minorHAnsi" w:cstheme="minorHAnsi"/>
          <w:w w:val="105"/>
          <w:sz w:val="22"/>
          <w:szCs w:val="22"/>
          <w:vertAlign w:val="baseline"/>
        </w:rPr>
        <w:t>Ma</w:t>
      </w:r>
      <w:hyperlink r:id="rId9">
        <w:r w:rsidR="000F5E17" w:rsidRPr="000F5E17">
          <w:rPr>
            <w:rFonts w:asciiTheme="minorHAnsi" w:hAnsiTheme="minorHAnsi" w:cstheme="minorHAnsi"/>
            <w:w w:val="105"/>
            <w:sz w:val="22"/>
            <w:szCs w:val="22"/>
            <w:vertAlign w:val="baseline"/>
          </w:rPr>
          <w:t>najemen</w:t>
        </w:r>
        <w:r w:rsidR="000F5E17" w:rsidRPr="000F5E17">
          <w:rPr>
            <w:rFonts w:asciiTheme="minorHAnsi" w:hAnsiTheme="minorHAnsi" w:cstheme="minorHAnsi"/>
            <w:spacing w:val="-11"/>
            <w:w w:val="105"/>
            <w:sz w:val="22"/>
            <w:szCs w:val="22"/>
            <w:vertAlign w:val="baseline"/>
          </w:rPr>
          <w:t xml:space="preserve"> </w:t>
        </w:r>
        <w:r w:rsidR="000F5E17" w:rsidRPr="000F5E17">
          <w:rPr>
            <w:rFonts w:asciiTheme="minorHAnsi" w:hAnsiTheme="minorHAnsi" w:cstheme="minorHAnsi"/>
            <w:w w:val="105"/>
            <w:sz w:val="22"/>
            <w:szCs w:val="22"/>
            <w:vertAlign w:val="baseline"/>
          </w:rPr>
          <w:t>pada</w:t>
        </w:r>
        <w:r w:rsidR="000F5E17" w:rsidRPr="000F5E17">
          <w:rPr>
            <w:rFonts w:asciiTheme="minorHAnsi" w:hAnsiTheme="minorHAnsi" w:cstheme="minorHAnsi"/>
            <w:spacing w:val="-13"/>
            <w:w w:val="105"/>
            <w:sz w:val="22"/>
            <w:szCs w:val="22"/>
            <w:vertAlign w:val="baseline"/>
          </w:rPr>
          <w:t xml:space="preserve"> </w:t>
        </w:r>
        <w:r w:rsidR="000F5E17" w:rsidRPr="000F5E17">
          <w:rPr>
            <w:rFonts w:asciiTheme="minorHAnsi" w:hAnsiTheme="minorHAnsi" w:cstheme="minorHAnsi"/>
            <w:w w:val="105"/>
            <w:sz w:val="22"/>
            <w:szCs w:val="22"/>
            <w:vertAlign w:val="baseline"/>
          </w:rPr>
          <w:t>Sekola</w:t>
        </w:r>
      </w:hyperlink>
      <w:r w:rsidR="000F5E17" w:rsidRPr="000F5E17">
        <w:rPr>
          <w:rFonts w:asciiTheme="minorHAnsi" w:hAnsiTheme="minorHAnsi" w:cstheme="minorHAnsi"/>
          <w:w w:val="105"/>
          <w:sz w:val="22"/>
          <w:szCs w:val="22"/>
          <w:vertAlign w:val="baseline"/>
        </w:rPr>
        <w:t>h</w:t>
      </w:r>
      <w:r w:rsidR="000F5E17" w:rsidRPr="000F5E17">
        <w:rPr>
          <w:rFonts w:asciiTheme="minorHAnsi" w:hAnsiTheme="minorHAnsi" w:cstheme="minorHAnsi"/>
          <w:spacing w:val="-10"/>
          <w:w w:val="105"/>
          <w:sz w:val="22"/>
          <w:szCs w:val="22"/>
          <w:vertAlign w:val="baseline"/>
        </w:rPr>
        <w:t xml:space="preserve"> </w:t>
      </w:r>
      <w:r w:rsidR="000F5E17" w:rsidRPr="000F5E17">
        <w:rPr>
          <w:rFonts w:asciiTheme="minorHAnsi" w:hAnsiTheme="minorHAnsi" w:cstheme="minorHAnsi"/>
          <w:w w:val="105"/>
          <w:sz w:val="22"/>
          <w:szCs w:val="22"/>
          <w:vertAlign w:val="baseline"/>
        </w:rPr>
        <w:t>Tinggi</w:t>
      </w:r>
      <w:r w:rsidR="000F5E17" w:rsidRPr="000F5E17">
        <w:rPr>
          <w:rFonts w:asciiTheme="minorHAnsi" w:hAnsiTheme="minorHAnsi" w:cstheme="minorHAnsi"/>
          <w:spacing w:val="-9"/>
          <w:w w:val="105"/>
          <w:sz w:val="22"/>
          <w:szCs w:val="22"/>
          <w:vertAlign w:val="baseline"/>
        </w:rPr>
        <w:t xml:space="preserve"> </w:t>
      </w:r>
      <w:r w:rsidR="000F5E17" w:rsidRPr="000F5E17">
        <w:rPr>
          <w:rFonts w:asciiTheme="minorHAnsi" w:hAnsiTheme="minorHAnsi" w:cstheme="minorHAnsi"/>
          <w:w w:val="105"/>
          <w:sz w:val="22"/>
          <w:szCs w:val="22"/>
          <w:vertAlign w:val="baseline"/>
        </w:rPr>
        <w:t>Ilmu</w:t>
      </w:r>
      <w:r w:rsidR="000F5E17" w:rsidRPr="000F5E17">
        <w:rPr>
          <w:rFonts w:asciiTheme="minorHAnsi" w:hAnsiTheme="minorHAnsi" w:cstheme="minorHAnsi"/>
          <w:spacing w:val="-10"/>
          <w:w w:val="105"/>
          <w:sz w:val="22"/>
          <w:szCs w:val="22"/>
          <w:vertAlign w:val="baseline"/>
        </w:rPr>
        <w:t xml:space="preserve"> </w:t>
      </w:r>
      <w:r w:rsidR="000F5E17" w:rsidRPr="000F5E17">
        <w:rPr>
          <w:rFonts w:asciiTheme="minorHAnsi" w:hAnsiTheme="minorHAnsi" w:cstheme="minorHAnsi"/>
          <w:w w:val="105"/>
          <w:sz w:val="22"/>
          <w:szCs w:val="22"/>
          <w:vertAlign w:val="baseline"/>
        </w:rPr>
        <w:t>Ekonomi</w:t>
      </w:r>
      <w:r w:rsidR="000F5E17" w:rsidRPr="000F5E17">
        <w:rPr>
          <w:rFonts w:asciiTheme="minorHAnsi" w:hAnsiTheme="minorHAnsi" w:cstheme="minorHAnsi"/>
          <w:spacing w:val="-9"/>
          <w:w w:val="105"/>
          <w:sz w:val="22"/>
          <w:szCs w:val="22"/>
          <w:vertAlign w:val="baseline"/>
        </w:rPr>
        <w:t xml:space="preserve"> </w:t>
      </w:r>
      <w:r w:rsidR="000F5E17" w:rsidRPr="000F5E17">
        <w:rPr>
          <w:rFonts w:asciiTheme="minorHAnsi" w:hAnsiTheme="minorHAnsi" w:cstheme="minorHAnsi"/>
          <w:w w:val="105"/>
          <w:sz w:val="22"/>
          <w:szCs w:val="22"/>
          <w:vertAlign w:val="baseline"/>
        </w:rPr>
        <w:t>Bongaya Makassar</w:t>
      </w:r>
    </w:p>
    <w:p w:rsidR="009253F0" w:rsidRPr="00680F0C" w:rsidRDefault="00FD640B" w:rsidP="00FD640B">
      <w:pPr>
        <w:pStyle w:val="Afiliasi"/>
        <w:rPr>
          <w:rFonts w:asciiTheme="minorHAnsi" w:hAnsiTheme="minorHAnsi" w:cstheme="minorHAnsi"/>
          <w:w w:val="105"/>
          <w:sz w:val="22"/>
          <w:szCs w:val="22"/>
          <w:vertAlign w:val="baseline"/>
        </w:rPr>
      </w:pPr>
      <w:r w:rsidRPr="00FD640B">
        <w:rPr>
          <w:rFonts w:asciiTheme="minorHAnsi" w:hAnsiTheme="minorHAnsi" w:cstheme="minorHAnsi"/>
          <w:i/>
          <w:w w:val="105"/>
          <w:sz w:val="28"/>
          <w:szCs w:val="28"/>
        </w:rPr>
        <w:t>2</w:t>
      </w:r>
      <w:r w:rsidR="007102E3">
        <w:rPr>
          <w:rFonts w:asciiTheme="minorHAnsi" w:hAnsiTheme="minorHAnsi" w:cstheme="minorHAnsi"/>
          <w:i/>
          <w:w w:val="105"/>
          <w:sz w:val="28"/>
          <w:szCs w:val="28"/>
        </w:rPr>
        <w:t>, 3</w:t>
      </w:r>
      <w:r w:rsidR="009253F0" w:rsidRPr="00680F0C">
        <w:rPr>
          <w:rFonts w:asciiTheme="minorHAnsi" w:hAnsiTheme="minorHAnsi" w:cstheme="minorHAnsi"/>
          <w:w w:val="105"/>
          <w:sz w:val="22"/>
          <w:szCs w:val="22"/>
          <w:vertAlign w:val="baseline"/>
        </w:rPr>
        <w:t>Dosen</w:t>
      </w:r>
      <w:r w:rsidR="009253F0" w:rsidRPr="00680F0C">
        <w:rPr>
          <w:rFonts w:asciiTheme="minorHAnsi" w:hAnsiTheme="minorHAnsi" w:cstheme="minorHAnsi"/>
          <w:spacing w:val="-12"/>
          <w:w w:val="105"/>
          <w:sz w:val="22"/>
          <w:szCs w:val="22"/>
          <w:vertAlign w:val="baseline"/>
        </w:rPr>
        <w:t xml:space="preserve"> </w:t>
      </w:r>
      <w:r w:rsidR="009253F0" w:rsidRPr="00680F0C">
        <w:rPr>
          <w:rFonts w:asciiTheme="minorHAnsi" w:hAnsiTheme="minorHAnsi" w:cstheme="minorHAnsi"/>
          <w:w w:val="105"/>
          <w:sz w:val="22"/>
          <w:szCs w:val="22"/>
          <w:vertAlign w:val="baseline"/>
        </w:rPr>
        <w:t>Program</w:t>
      </w:r>
      <w:r w:rsidR="009253F0" w:rsidRPr="00680F0C">
        <w:rPr>
          <w:rFonts w:asciiTheme="minorHAnsi" w:hAnsiTheme="minorHAnsi" w:cstheme="minorHAnsi"/>
          <w:spacing w:val="-12"/>
          <w:w w:val="105"/>
          <w:sz w:val="22"/>
          <w:szCs w:val="22"/>
          <w:vertAlign w:val="baseline"/>
        </w:rPr>
        <w:t xml:space="preserve"> </w:t>
      </w:r>
      <w:r w:rsidR="009253F0" w:rsidRPr="00680F0C">
        <w:rPr>
          <w:rFonts w:asciiTheme="minorHAnsi" w:hAnsiTheme="minorHAnsi" w:cstheme="minorHAnsi"/>
          <w:w w:val="105"/>
          <w:sz w:val="22"/>
          <w:szCs w:val="22"/>
          <w:vertAlign w:val="baseline"/>
        </w:rPr>
        <w:t>Studi</w:t>
      </w:r>
      <w:r w:rsidR="009253F0" w:rsidRPr="00680F0C">
        <w:rPr>
          <w:rFonts w:asciiTheme="minorHAnsi" w:hAnsiTheme="minorHAnsi" w:cstheme="minorHAnsi"/>
          <w:spacing w:val="-13"/>
          <w:w w:val="105"/>
          <w:sz w:val="22"/>
          <w:szCs w:val="22"/>
          <w:vertAlign w:val="baseline"/>
        </w:rPr>
        <w:t xml:space="preserve"> </w:t>
      </w:r>
      <w:r w:rsidR="009253F0" w:rsidRPr="00680F0C">
        <w:rPr>
          <w:rFonts w:asciiTheme="minorHAnsi" w:hAnsiTheme="minorHAnsi" w:cstheme="minorHAnsi"/>
          <w:w w:val="105"/>
          <w:sz w:val="22"/>
          <w:szCs w:val="22"/>
          <w:vertAlign w:val="baseline"/>
        </w:rPr>
        <w:t>Manajemen</w:t>
      </w:r>
      <w:r w:rsidR="009253F0" w:rsidRPr="00680F0C">
        <w:rPr>
          <w:rFonts w:asciiTheme="minorHAnsi" w:hAnsiTheme="minorHAnsi" w:cstheme="minorHAnsi"/>
          <w:spacing w:val="-11"/>
          <w:w w:val="105"/>
          <w:sz w:val="22"/>
          <w:szCs w:val="22"/>
          <w:vertAlign w:val="baseline"/>
        </w:rPr>
        <w:t xml:space="preserve"> </w:t>
      </w:r>
      <w:r w:rsidR="009253F0" w:rsidRPr="00680F0C">
        <w:rPr>
          <w:rFonts w:asciiTheme="minorHAnsi" w:hAnsiTheme="minorHAnsi" w:cstheme="minorHAnsi"/>
          <w:w w:val="105"/>
          <w:sz w:val="22"/>
          <w:szCs w:val="22"/>
          <w:vertAlign w:val="baseline"/>
        </w:rPr>
        <w:t>pada</w:t>
      </w:r>
      <w:r w:rsidR="009253F0" w:rsidRPr="00680F0C">
        <w:rPr>
          <w:rFonts w:asciiTheme="minorHAnsi" w:hAnsiTheme="minorHAnsi" w:cstheme="minorHAnsi"/>
          <w:spacing w:val="-11"/>
          <w:w w:val="105"/>
          <w:sz w:val="22"/>
          <w:szCs w:val="22"/>
          <w:vertAlign w:val="baseline"/>
        </w:rPr>
        <w:t xml:space="preserve"> </w:t>
      </w:r>
      <w:r w:rsidR="009253F0" w:rsidRPr="00680F0C">
        <w:rPr>
          <w:rFonts w:asciiTheme="minorHAnsi" w:hAnsiTheme="minorHAnsi" w:cstheme="minorHAnsi"/>
          <w:w w:val="105"/>
          <w:sz w:val="22"/>
          <w:szCs w:val="22"/>
          <w:vertAlign w:val="baseline"/>
        </w:rPr>
        <w:t>Sekolah</w:t>
      </w:r>
      <w:r w:rsidR="009253F0" w:rsidRPr="00680F0C">
        <w:rPr>
          <w:rFonts w:asciiTheme="minorHAnsi" w:hAnsiTheme="minorHAnsi" w:cstheme="minorHAnsi"/>
          <w:spacing w:val="-13"/>
          <w:w w:val="105"/>
          <w:sz w:val="22"/>
          <w:szCs w:val="22"/>
          <w:vertAlign w:val="baseline"/>
        </w:rPr>
        <w:t xml:space="preserve"> </w:t>
      </w:r>
      <w:r w:rsidR="009253F0" w:rsidRPr="00680F0C">
        <w:rPr>
          <w:rFonts w:asciiTheme="minorHAnsi" w:hAnsiTheme="minorHAnsi" w:cstheme="minorHAnsi"/>
          <w:w w:val="105"/>
          <w:sz w:val="22"/>
          <w:szCs w:val="22"/>
          <w:vertAlign w:val="baseline"/>
        </w:rPr>
        <w:t>Tinggi</w:t>
      </w:r>
      <w:r w:rsidR="009253F0" w:rsidRPr="00680F0C">
        <w:rPr>
          <w:rFonts w:asciiTheme="minorHAnsi" w:hAnsiTheme="minorHAnsi" w:cstheme="minorHAnsi"/>
          <w:spacing w:val="-9"/>
          <w:w w:val="105"/>
          <w:sz w:val="22"/>
          <w:szCs w:val="22"/>
          <w:vertAlign w:val="baseline"/>
        </w:rPr>
        <w:t xml:space="preserve"> </w:t>
      </w:r>
      <w:r w:rsidR="009253F0" w:rsidRPr="00680F0C">
        <w:rPr>
          <w:rFonts w:asciiTheme="minorHAnsi" w:hAnsiTheme="minorHAnsi" w:cstheme="minorHAnsi"/>
          <w:w w:val="105"/>
          <w:sz w:val="22"/>
          <w:szCs w:val="22"/>
          <w:vertAlign w:val="baseline"/>
        </w:rPr>
        <w:t>Ilmu</w:t>
      </w:r>
      <w:r w:rsidR="009253F0" w:rsidRPr="00680F0C">
        <w:rPr>
          <w:rFonts w:asciiTheme="minorHAnsi" w:hAnsiTheme="minorHAnsi" w:cstheme="minorHAnsi"/>
          <w:spacing w:val="-11"/>
          <w:w w:val="105"/>
          <w:sz w:val="22"/>
          <w:szCs w:val="22"/>
          <w:vertAlign w:val="baseline"/>
        </w:rPr>
        <w:t xml:space="preserve"> </w:t>
      </w:r>
      <w:r w:rsidR="009253F0" w:rsidRPr="00680F0C">
        <w:rPr>
          <w:rFonts w:asciiTheme="minorHAnsi" w:hAnsiTheme="minorHAnsi" w:cstheme="minorHAnsi"/>
          <w:w w:val="105"/>
          <w:sz w:val="22"/>
          <w:szCs w:val="22"/>
          <w:vertAlign w:val="baseline"/>
        </w:rPr>
        <w:t>Ekonomi</w:t>
      </w:r>
      <w:r w:rsidR="009253F0" w:rsidRPr="00680F0C">
        <w:rPr>
          <w:rFonts w:asciiTheme="minorHAnsi" w:hAnsiTheme="minorHAnsi" w:cstheme="minorHAnsi"/>
          <w:spacing w:val="-9"/>
          <w:w w:val="105"/>
          <w:sz w:val="22"/>
          <w:szCs w:val="22"/>
          <w:vertAlign w:val="baseline"/>
        </w:rPr>
        <w:t xml:space="preserve"> </w:t>
      </w:r>
      <w:r w:rsidR="009253F0" w:rsidRPr="00680F0C">
        <w:rPr>
          <w:rFonts w:asciiTheme="minorHAnsi" w:hAnsiTheme="minorHAnsi" w:cstheme="minorHAnsi"/>
          <w:w w:val="105"/>
          <w:sz w:val="22"/>
          <w:szCs w:val="22"/>
          <w:vertAlign w:val="baseline"/>
        </w:rPr>
        <w:t>Bongaya Makassar</w:t>
      </w:r>
    </w:p>
    <w:p w:rsidR="002177AA" w:rsidRPr="000F5E17" w:rsidRDefault="00FD640B" w:rsidP="00FD640B">
      <w:pPr>
        <w:pStyle w:val="Afiliasi"/>
        <w:rPr>
          <w:rFonts w:asciiTheme="minorHAnsi" w:hAnsiTheme="minorHAnsi" w:cstheme="minorHAnsi"/>
          <w:sz w:val="22"/>
          <w:szCs w:val="22"/>
          <w:vertAlign w:val="baseline"/>
        </w:rPr>
      </w:pPr>
      <w:r w:rsidRPr="00FD640B">
        <w:rPr>
          <w:rFonts w:asciiTheme="minorHAnsi" w:hAnsiTheme="minorHAnsi" w:cstheme="minorHAnsi"/>
          <w:i/>
          <w:sz w:val="22"/>
          <w:szCs w:val="22"/>
          <w:vertAlign w:val="baseline"/>
        </w:rPr>
        <w:t>Email:</w:t>
      </w:r>
      <w:r>
        <w:rPr>
          <w:rFonts w:asciiTheme="minorHAnsi" w:hAnsiTheme="minorHAnsi" w:cstheme="minorHAnsi"/>
          <w:i/>
          <w:sz w:val="22"/>
          <w:szCs w:val="22"/>
          <w:vertAlign w:val="baseline"/>
        </w:rPr>
        <w:t xml:space="preserve"> </w:t>
      </w:r>
      <w:hyperlink r:id="rId10" w:history="1">
        <w:r w:rsidR="000F5E17" w:rsidRPr="000F5E17">
          <w:rPr>
            <w:rStyle w:val="Hyperlink"/>
            <w:rFonts w:asciiTheme="minorHAnsi" w:hAnsiTheme="minorHAnsi" w:cstheme="minorHAnsi"/>
            <w:w w:val="105"/>
            <w:sz w:val="22"/>
            <w:szCs w:val="22"/>
            <w:u w:color="0000FF"/>
            <w:vertAlign w:val="baseline"/>
          </w:rPr>
          <w:t>syaifulakbar2309@gmail.com</w:t>
        </w:r>
      </w:hyperlink>
    </w:p>
    <w:p w:rsidR="002177AA" w:rsidRPr="0087798E" w:rsidRDefault="002177AA" w:rsidP="00FD640B">
      <w:pPr>
        <w:pStyle w:val="NormalWeb"/>
        <w:spacing w:before="0" w:beforeAutospacing="0" w:after="0" w:line="480" w:lineRule="auto"/>
        <w:jc w:val="center"/>
        <w:rPr>
          <w:rFonts w:asciiTheme="minorHAnsi" w:hAnsiTheme="minorHAnsi" w:cstheme="minorHAnsi"/>
          <w:sz w:val="22"/>
          <w:szCs w:val="22"/>
          <w:lang w:val="en-GB"/>
        </w:rPr>
      </w:pPr>
    </w:p>
    <w:p w:rsidR="00AF2B64" w:rsidRDefault="00AF2B64" w:rsidP="00AF2B64">
      <w:pPr>
        <w:spacing w:after="0" w:line="240" w:lineRule="auto"/>
        <w:ind w:right="4" w:firstLine="567"/>
        <w:jc w:val="center"/>
        <w:rPr>
          <w:rFonts w:ascii="Bell MT" w:eastAsia="Times New Roman" w:hAnsi="Bell MT" w:cs="Times New Roman"/>
          <w:i/>
          <w:iCs/>
          <w:color w:val="000000"/>
          <w:sz w:val="24"/>
          <w:szCs w:val="24"/>
        </w:rPr>
      </w:pPr>
      <w:r>
        <w:rPr>
          <w:rFonts w:ascii="Bell MT" w:hAnsi="Bell MT"/>
          <w:b/>
          <w:bCs/>
          <w:i/>
          <w:iCs/>
          <w:color w:val="000000"/>
        </w:rPr>
        <w:t>Asbstract</w:t>
      </w:r>
    </w:p>
    <w:p w:rsidR="00AF2B64" w:rsidRPr="00AF2B64" w:rsidRDefault="00AF2B64" w:rsidP="00AF2B64">
      <w:pPr>
        <w:spacing w:after="0" w:line="240" w:lineRule="auto"/>
        <w:ind w:right="4" w:firstLine="567"/>
        <w:jc w:val="both"/>
        <w:rPr>
          <w:rFonts w:ascii="Times New Roman" w:eastAsia="Times New Roman" w:hAnsi="Times New Roman" w:cs="Times New Roman"/>
          <w:sz w:val="24"/>
          <w:szCs w:val="24"/>
        </w:rPr>
      </w:pPr>
      <w:r w:rsidRPr="00AF2B64">
        <w:rPr>
          <w:rFonts w:ascii="Bell MT" w:eastAsia="Times New Roman" w:hAnsi="Bell MT" w:cs="Times New Roman"/>
          <w:i/>
          <w:iCs/>
          <w:color w:val="000000"/>
          <w:sz w:val="24"/>
          <w:szCs w:val="24"/>
        </w:rPr>
        <w:t>This study explores the effect of promotion, price, and product differentiation on purchasing decisions. in this research is amanda brownie product. The population in this study were consumers of Brownis Amanda outlet in Makassar. Sampling used accidental sampling with a determination of time for 2 weeks, so that within that time 96 consumers were obtained as the unit of analysis. The quantitative approach is used through the use of multiple regressions using SPSS Statistics 25. The results of descriptive analysis provide evidence that durability is the most important indicator of product differentiation, appropriateness of the most important suggestions for promotion and affordability of prices are dominant indicators of price and evaluation of alternatives for purchasing decisions. The test results provide evidence that the more intense the promotions carried out and the higher the differentiation of the products, the real impact on the consumer's decision to make a purchase, on the other hand, it is proven that low prices result in high purchasing decisions.</w:t>
      </w:r>
    </w:p>
    <w:p w:rsidR="00AF2B64" w:rsidRPr="00AF2B64" w:rsidRDefault="00AF2B64" w:rsidP="00AF2B64">
      <w:pPr>
        <w:spacing w:after="0" w:line="240" w:lineRule="auto"/>
        <w:rPr>
          <w:rFonts w:ascii="Times New Roman" w:eastAsia="Times New Roman" w:hAnsi="Times New Roman" w:cs="Times New Roman"/>
          <w:sz w:val="24"/>
          <w:szCs w:val="24"/>
        </w:rPr>
      </w:pPr>
    </w:p>
    <w:p w:rsidR="00AF2B64" w:rsidRPr="00AF2B64" w:rsidRDefault="00AF2B64" w:rsidP="00AF2B64">
      <w:pPr>
        <w:spacing w:after="0" w:line="240" w:lineRule="auto"/>
        <w:ind w:right="4"/>
        <w:jc w:val="both"/>
        <w:rPr>
          <w:rFonts w:ascii="Times New Roman" w:eastAsia="Times New Roman" w:hAnsi="Times New Roman" w:cs="Times New Roman"/>
          <w:sz w:val="24"/>
          <w:szCs w:val="24"/>
        </w:rPr>
      </w:pPr>
      <w:proofErr w:type="gramStart"/>
      <w:r w:rsidRPr="00AF2B64">
        <w:rPr>
          <w:rFonts w:ascii="Bell MT" w:eastAsia="Times New Roman" w:hAnsi="Bell MT" w:cs="Times New Roman"/>
          <w:i/>
          <w:iCs/>
          <w:color w:val="000000"/>
          <w:sz w:val="24"/>
          <w:szCs w:val="24"/>
        </w:rPr>
        <w:t>Keywords :</w:t>
      </w:r>
      <w:proofErr w:type="gramEnd"/>
      <w:r w:rsidRPr="00AF2B64">
        <w:rPr>
          <w:rFonts w:ascii="Bell MT" w:eastAsia="Times New Roman" w:hAnsi="Bell MT" w:cs="Times New Roman"/>
          <w:i/>
          <w:iCs/>
          <w:color w:val="000000"/>
          <w:sz w:val="24"/>
          <w:szCs w:val="24"/>
        </w:rPr>
        <w:t xml:space="preserve"> Brownies, differentiation, promotion, price</w:t>
      </w:r>
    </w:p>
    <w:p w:rsidR="002177AA" w:rsidRPr="0087798E" w:rsidRDefault="002177AA" w:rsidP="002177AA">
      <w:pPr>
        <w:rPr>
          <w:rFonts w:cstheme="minorHAnsi"/>
          <w:b/>
          <w:bCs/>
          <w:lang w:val="en-GB"/>
        </w:rPr>
        <w:sectPr w:rsidR="002177AA" w:rsidRPr="0087798E" w:rsidSect="0087798E">
          <w:type w:val="continuous"/>
          <w:pgSz w:w="11907" w:h="16840"/>
          <w:pgMar w:top="1134" w:right="1134" w:bottom="1134" w:left="1701" w:header="720" w:footer="720" w:gutter="0"/>
          <w:pgNumType w:start="1"/>
          <w:cols w:space="720"/>
        </w:sectPr>
      </w:pPr>
    </w:p>
    <w:p w:rsidR="002177AA" w:rsidRPr="00916074" w:rsidRDefault="003B53DF" w:rsidP="00916074">
      <w:pPr>
        <w:pStyle w:val="SubJUDULPENDAHULUANdst"/>
        <w:spacing w:after="0" w:afterAutospacing="0" w:line="240" w:lineRule="auto"/>
        <w:ind w:left="284"/>
        <w:outlineLvl w:val="0"/>
        <w:rPr>
          <w:rFonts w:asciiTheme="minorHAnsi" w:hAnsiTheme="minorHAnsi" w:cstheme="minorHAnsi"/>
          <w:sz w:val="22"/>
          <w:szCs w:val="22"/>
        </w:rPr>
      </w:pPr>
      <w:r w:rsidRPr="00916074">
        <w:rPr>
          <w:rFonts w:asciiTheme="minorHAnsi" w:hAnsiTheme="minorHAnsi" w:cstheme="minorHAnsi"/>
          <w:sz w:val="22"/>
          <w:szCs w:val="22"/>
        </w:rPr>
        <w:lastRenderedPageBreak/>
        <w:t>PENDAHULUAN</w:t>
      </w:r>
    </w:p>
    <w:p w:rsidR="003B53DF" w:rsidRPr="00916074" w:rsidRDefault="003B53DF" w:rsidP="00916074">
      <w:pPr>
        <w:pStyle w:val="ListParagraph"/>
        <w:spacing w:line="240" w:lineRule="auto"/>
        <w:ind w:left="0" w:firstLine="284"/>
        <w:jc w:val="both"/>
        <w:rPr>
          <w:rFonts w:cstheme="minorHAnsi"/>
          <w:b/>
        </w:rPr>
      </w:pPr>
      <w:r w:rsidRPr="00916074">
        <w:rPr>
          <w:rFonts w:cstheme="minorHAnsi"/>
          <w:b/>
          <w:w w:val="110"/>
        </w:rPr>
        <w:t>Latar</w:t>
      </w:r>
      <w:r w:rsidRPr="00916074">
        <w:rPr>
          <w:rFonts w:cstheme="minorHAnsi"/>
          <w:b/>
          <w:spacing w:val="-14"/>
          <w:w w:val="110"/>
        </w:rPr>
        <w:t xml:space="preserve"> </w:t>
      </w:r>
      <w:r w:rsidRPr="00916074">
        <w:rPr>
          <w:rFonts w:cstheme="minorHAnsi"/>
          <w:b/>
          <w:w w:val="110"/>
        </w:rPr>
        <w:t>Belakang</w:t>
      </w:r>
    </w:p>
    <w:p w:rsidR="00AF2B64" w:rsidRPr="00916074" w:rsidRDefault="00AF2B64" w:rsidP="00916074">
      <w:pPr>
        <w:pStyle w:val="NormalWeb"/>
        <w:spacing w:before="0" w:beforeAutospacing="0" w:after="0" w:line="240" w:lineRule="auto"/>
        <w:ind w:left="284" w:firstLine="283"/>
        <w:jc w:val="both"/>
        <w:rPr>
          <w:rFonts w:asciiTheme="minorHAnsi" w:hAnsiTheme="minorHAnsi" w:cstheme="minorHAnsi"/>
          <w:sz w:val="22"/>
          <w:szCs w:val="22"/>
        </w:rPr>
      </w:pPr>
      <w:r w:rsidRPr="00916074">
        <w:rPr>
          <w:rFonts w:asciiTheme="minorHAnsi" w:hAnsiTheme="minorHAnsi" w:cstheme="minorHAnsi"/>
          <w:color w:val="000000"/>
          <w:sz w:val="22"/>
          <w:szCs w:val="22"/>
        </w:rPr>
        <w:t>Pada era yang serba sibuk saat ini, sesuatu yang praktis sangat dibutuhkan oleh masyarakat. Segala hal yang ada dibuat sedemikian praktis agar dapat menghemat banyak waktu. Seperti contoh, sekarang sudah banyak tempat yang menyuguhkan makana cepat saji tanpa harus sibuk memasak di dapur. Mulai dari makana</w:t>
      </w:r>
      <w:proofErr w:type="gramStart"/>
      <w:r w:rsidRPr="00916074">
        <w:rPr>
          <w:rFonts w:asciiTheme="minorHAnsi" w:hAnsiTheme="minorHAnsi" w:cstheme="minorHAnsi"/>
          <w:color w:val="000000"/>
          <w:sz w:val="22"/>
          <w:szCs w:val="22"/>
        </w:rPr>
        <w:t>  ringan</w:t>
      </w:r>
      <w:proofErr w:type="gramEnd"/>
      <w:r w:rsidRPr="00916074">
        <w:rPr>
          <w:rFonts w:asciiTheme="minorHAnsi" w:hAnsiTheme="minorHAnsi" w:cstheme="minorHAnsi"/>
          <w:color w:val="000000"/>
          <w:sz w:val="22"/>
          <w:szCs w:val="22"/>
        </w:rPr>
        <w:t xml:space="preserve"> hingga makan pokok. Fenomena seperti inilah yang membuat indutri makanan tumbuh subur di Indonesia. Peluang industri pangan di dalam negeri sendiri berkembang pesat dan cukup menjanjikan.</w:t>
      </w:r>
    </w:p>
    <w:p w:rsidR="00AF2B64" w:rsidRPr="00AF2B64" w:rsidRDefault="00AF2B64" w:rsidP="00916074">
      <w:pPr>
        <w:spacing w:after="0" w:line="240" w:lineRule="auto"/>
        <w:ind w:left="284" w:firstLine="283"/>
        <w:jc w:val="both"/>
        <w:rPr>
          <w:rFonts w:eastAsia="Times New Roman" w:cstheme="minorHAnsi"/>
        </w:rPr>
      </w:pPr>
      <w:r w:rsidRPr="00AF2B64">
        <w:rPr>
          <w:rFonts w:eastAsia="Times New Roman" w:cstheme="minorHAnsi"/>
          <w:color w:val="000000"/>
        </w:rPr>
        <w:t xml:space="preserve">Dalam persaingan indutri makanan, khususnya kue, ada satu jenis makanan yang banyak dilirik oleh konsumen yaitu kue brownis. Kue jenis ini mudah disukai </w:t>
      </w:r>
      <w:proofErr w:type="gramStart"/>
      <w:r w:rsidRPr="00AF2B64">
        <w:rPr>
          <w:rFonts w:eastAsia="Times New Roman" w:cstheme="minorHAnsi"/>
          <w:color w:val="000000"/>
        </w:rPr>
        <w:t>konsumen .</w:t>
      </w:r>
      <w:proofErr w:type="gramEnd"/>
      <w:r w:rsidRPr="00AF2B64">
        <w:rPr>
          <w:rFonts w:eastAsia="Times New Roman" w:cstheme="minorHAnsi"/>
          <w:color w:val="000000"/>
        </w:rPr>
        <w:t xml:space="preserve"> kue ini juga bias karena memiliki rasa cokelat yang pekat dan tekstur yang lembut, kue ini juga bisa dinikmati oleh konsumen berbagai usia baik muda maupun tua. Saat ini rasa brownis pun sudah memiliki berbagai varian bukan hanya rasa cokelat original saja. Pada industri makanan ringan </w:t>
      </w:r>
      <w:r w:rsidRPr="00AF2B64">
        <w:rPr>
          <w:rFonts w:eastAsia="Times New Roman" w:cstheme="minorHAnsi"/>
          <w:color w:val="000000"/>
        </w:rPr>
        <w:lastRenderedPageBreak/>
        <w:t>ada satu nama yang patut diperhitungkan yaitu Brownis Amanda Kukus. Brownis Amanda merupakan salah satu pilihan kuliner yang memiliki ciri khas dengan kualitas produk yang tinggi dan sangat cocok untuk oleh-oleh. Selain untuk oleh-oleh, brownis Amanda juga disajikan dalam pertemuan rapat, arisan, maupun ulang tahun.</w:t>
      </w:r>
    </w:p>
    <w:p w:rsidR="00AF2B64" w:rsidRPr="00916074" w:rsidRDefault="00AF2B64" w:rsidP="00916074">
      <w:pPr>
        <w:pStyle w:val="NormalWeb"/>
        <w:spacing w:before="0" w:beforeAutospacing="0" w:after="0" w:line="240" w:lineRule="auto"/>
        <w:ind w:left="284" w:firstLine="283"/>
        <w:jc w:val="both"/>
        <w:rPr>
          <w:rFonts w:asciiTheme="minorHAnsi" w:hAnsiTheme="minorHAnsi" w:cstheme="minorHAnsi"/>
          <w:color w:val="000000"/>
          <w:sz w:val="22"/>
          <w:szCs w:val="22"/>
        </w:rPr>
      </w:pPr>
      <w:r w:rsidRPr="00AF2B64">
        <w:rPr>
          <w:rFonts w:asciiTheme="minorHAnsi" w:hAnsiTheme="minorHAnsi" w:cstheme="minorHAnsi"/>
          <w:color w:val="000000"/>
          <w:sz w:val="22"/>
          <w:szCs w:val="22"/>
        </w:rPr>
        <w:t>Alasan dilakukannya studi ini dikarenakan dalam segi promosi dan harga, karena pesaing usaha brownies di Kota Makassar sangat terbatas sementara disisi lain perusahaan dalam melakukan penjualan, capaian penjualan senantiasa berada dibawah dari yang dit</w:t>
      </w:r>
      <w:r w:rsidR="002D7743" w:rsidRPr="00916074">
        <w:rPr>
          <w:rFonts w:asciiTheme="minorHAnsi" w:hAnsiTheme="minorHAnsi" w:cstheme="minorHAnsi"/>
          <w:color w:val="000000"/>
          <w:sz w:val="22"/>
          <w:szCs w:val="22"/>
        </w:rPr>
        <w:t xml:space="preserve">argetkan. Sementara disisi lain </w:t>
      </w:r>
      <w:r w:rsidRPr="00AF2B64">
        <w:rPr>
          <w:rFonts w:asciiTheme="minorHAnsi" w:hAnsiTheme="minorHAnsi" w:cstheme="minorHAnsi"/>
          <w:color w:val="000000"/>
          <w:sz w:val="22"/>
          <w:szCs w:val="22"/>
        </w:rPr>
        <w:t>perusahaan telah melakukan</w:t>
      </w:r>
      <w:proofErr w:type="gramStart"/>
      <w:r w:rsidRPr="00AF2B64">
        <w:rPr>
          <w:rFonts w:asciiTheme="minorHAnsi" w:hAnsiTheme="minorHAnsi" w:cstheme="minorHAnsi"/>
          <w:color w:val="000000"/>
          <w:sz w:val="22"/>
          <w:szCs w:val="22"/>
        </w:rPr>
        <w:t>  diferensiasi</w:t>
      </w:r>
      <w:proofErr w:type="gramEnd"/>
      <w:r w:rsidRPr="00AF2B64">
        <w:rPr>
          <w:rFonts w:asciiTheme="minorHAnsi" w:hAnsiTheme="minorHAnsi" w:cstheme="minorHAnsi"/>
          <w:color w:val="000000"/>
          <w:sz w:val="22"/>
          <w:szCs w:val="22"/>
        </w:rPr>
        <w:t xml:space="preserve"> produk sejak tahun 2019 ini. Differensiasi produk yang dilakukan terlihat dengan adanya  13 varian rasa yang ditawarkan kepada  konsumen, antara lain brownies original, sarikaya pandan, choco marble, pink marble, bluberry, brownies tiramisu, cappucino marble, tiramisu marble, chese cream, dan brownies bakar. Dari semua produk tersebut, yang paling laris terjual yakni brownies original. Berdasarkan diferensiasi produk tersebut, penjualan </w:t>
      </w:r>
      <w:r w:rsidRPr="00AF2B64">
        <w:rPr>
          <w:rFonts w:asciiTheme="minorHAnsi" w:hAnsiTheme="minorHAnsi" w:cstheme="minorHAnsi"/>
          <w:color w:val="000000"/>
          <w:sz w:val="22"/>
          <w:szCs w:val="22"/>
        </w:rPr>
        <w:lastRenderedPageBreak/>
        <w:t>Amanda Brownies di perkirakan berkisar 500 boks hingga 1.000 boks. Dari segi Harganya juga terjangkau, mulai dari Rp 40 ribu hingga Rp 69 ribu. Dan</w:t>
      </w:r>
      <w:r w:rsidRPr="00916074">
        <w:rPr>
          <w:rFonts w:asciiTheme="minorHAnsi" w:hAnsiTheme="minorHAnsi" w:cstheme="minorHAnsi"/>
          <w:color w:val="000000"/>
          <w:sz w:val="22"/>
          <w:szCs w:val="22"/>
        </w:rPr>
        <w:t xml:space="preserve"> diperkirakan saat hari raya Idul Fitri penjualan meningkat pesat hingga 10 kali lipat (Tribunnews, 2019).</w:t>
      </w:r>
    </w:p>
    <w:p w:rsidR="002D7743" w:rsidRPr="00916074" w:rsidRDefault="00AF2B64" w:rsidP="00916074">
      <w:pPr>
        <w:spacing w:after="0" w:line="240" w:lineRule="auto"/>
        <w:ind w:left="284" w:firstLine="283"/>
        <w:jc w:val="both"/>
        <w:rPr>
          <w:rFonts w:eastAsia="Times New Roman" w:cstheme="minorHAnsi"/>
          <w:color w:val="000000"/>
        </w:rPr>
      </w:pPr>
      <w:r w:rsidRPr="00AF2B64">
        <w:rPr>
          <w:rFonts w:eastAsia="Times New Roman" w:cstheme="minorHAnsi"/>
          <w:color w:val="000000"/>
        </w:rPr>
        <w:t>Berdasarkan observasi yang telah dilakukan tersebut, peneliti menemukan fenomena yang menggambarkan kelemahan penggunaan diferensiasi pada produk yang dimana diferensiasi dapat menciptakan pemborosan sumber daya yang langka karena diferensiasi memerlukan biaya yang besar, konsumen membayar produk yang terdiferensiasi dengan harga yang lebih mahal karena iklan merupakan bagian dari diferensial, konsumen dapat memperoleh informasi yang salah tetang produk yang diiklankan karena iklan dimaksudkan untuk mengubah preferensi (kesukaan) konsumen dan menciptakan kebutuhan yang sebenarnya tidak ada, dan masyarakat dapat terganggu dan bosan dengan banyaknya iklan yang disampaikan melalui berbagai media secara berulang-ulang (Syarif edri Alydrus, 2019).</w:t>
      </w:r>
    </w:p>
    <w:p w:rsidR="002D7743" w:rsidRPr="002D7743" w:rsidRDefault="002D7743" w:rsidP="00916074">
      <w:pPr>
        <w:spacing w:after="0" w:line="240" w:lineRule="auto"/>
        <w:ind w:firstLine="284"/>
        <w:jc w:val="both"/>
        <w:rPr>
          <w:rFonts w:eastAsia="Times New Roman" w:cstheme="minorHAnsi"/>
        </w:rPr>
      </w:pPr>
      <w:r w:rsidRPr="002D7743">
        <w:rPr>
          <w:rFonts w:eastAsia="Times New Roman" w:cstheme="minorHAnsi"/>
          <w:b/>
          <w:bCs/>
          <w:color w:val="000000"/>
        </w:rPr>
        <w:t>TELAAH PUSTAKA</w:t>
      </w:r>
    </w:p>
    <w:p w:rsidR="002D7743" w:rsidRPr="002D7743" w:rsidRDefault="002D7743" w:rsidP="00916074">
      <w:pPr>
        <w:spacing w:after="0" w:line="240" w:lineRule="auto"/>
        <w:ind w:firstLine="284"/>
        <w:jc w:val="both"/>
        <w:rPr>
          <w:rFonts w:eastAsia="Times New Roman" w:cstheme="minorHAnsi"/>
        </w:rPr>
      </w:pPr>
      <w:r w:rsidRPr="002D7743">
        <w:rPr>
          <w:rFonts w:eastAsia="Times New Roman" w:cstheme="minorHAnsi"/>
          <w:b/>
          <w:bCs/>
          <w:color w:val="000000"/>
        </w:rPr>
        <w:t>Promosi</w:t>
      </w:r>
    </w:p>
    <w:p w:rsidR="002D7743" w:rsidRPr="002D7743" w:rsidRDefault="002D7743" w:rsidP="00916074">
      <w:pPr>
        <w:spacing w:after="0" w:line="240" w:lineRule="auto"/>
        <w:ind w:left="284" w:firstLine="283"/>
        <w:jc w:val="both"/>
        <w:rPr>
          <w:rFonts w:eastAsia="Times New Roman" w:cstheme="minorHAnsi"/>
        </w:rPr>
      </w:pPr>
      <w:r w:rsidRPr="002D7743">
        <w:rPr>
          <w:rFonts w:eastAsia="Times New Roman" w:cstheme="minorHAnsi"/>
          <w:color w:val="000000"/>
        </w:rPr>
        <w:t>Promosi merupakan salah satu faktor penentu keberhasilan progam pemasaran atau strategi pemasaran hal ini dikarenakan promosi adalah komunikasi yang persuasif, mengajak, mendesak, membujuk dan meyakinkan seseorang (Mursid, 2016:96). Promosi adalah suatu komunikasi dari penjual dan pembeli yang berasal dari informasi yang tepat dan bertujuan untuk merubah sikap dan tingkah laku pembeli. Promosi adalah usaha yang dilakukan pemasar untuk mempengaruhi pihak lain agar berpartisipasi dalam kegiatan pertukaran. Promosi juga merupakan usaha mengkomunikasikan informasi yang bermanfaat tentang suatu perusahaan atau produk dan jasa untuk mempengaruhi pembeli potensial (Tjiptono, 2014: 219).</w:t>
      </w:r>
    </w:p>
    <w:p w:rsidR="002D7743" w:rsidRPr="002D7743" w:rsidRDefault="002D7743" w:rsidP="00916074">
      <w:pPr>
        <w:spacing w:after="0" w:line="240" w:lineRule="auto"/>
        <w:ind w:left="284" w:firstLine="283"/>
        <w:jc w:val="both"/>
        <w:rPr>
          <w:rFonts w:eastAsia="Times New Roman" w:cstheme="minorHAnsi"/>
        </w:rPr>
      </w:pPr>
      <w:r w:rsidRPr="002D7743">
        <w:rPr>
          <w:rFonts w:eastAsia="Times New Roman" w:cstheme="minorHAnsi"/>
          <w:color w:val="000000"/>
        </w:rPr>
        <w:t xml:space="preserve">Promosi adalah arus informasi atau persuasi satu arah yang dapat mengarahkan organisasi atau seseorang untuk menciptakan transaksi antara pembeli dan penjual. Promosi merupakan kegiatan terakhir dari marketing mix yang sangat penting karena sekarang ini kebanyakan pasar lebih banyak </w:t>
      </w:r>
      <w:r w:rsidRPr="002D7743">
        <w:rPr>
          <w:rFonts w:eastAsia="Times New Roman" w:cstheme="minorHAnsi"/>
          <w:color w:val="000000"/>
        </w:rPr>
        <w:lastRenderedPageBreak/>
        <w:t>bersifat pasar pembeli dimana keputusan terakhir terjadinya transaksi jual beli sangat dipengaruhi oleh konsumen (Daryanto, 2011:94). Oleh karena itu, pembeli adalah raja. Tujuan utama dari promosi adalah modifikasi tingkah laku konsumen, menginformasikan, mempengaruhi, dan membujuk serta mengingatkan konsumen sasaran tentang perusahaan dan produk atau jasa yang dijualnya (Swastha dan Irawan, 2006; dalam Widagdo, 2011:3).</w:t>
      </w:r>
    </w:p>
    <w:p w:rsidR="002D7743" w:rsidRPr="002D7743" w:rsidRDefault="002D7743" w:rsidP="00916074">
      <w:pPr>
        <w:spacing w:after="0" w:line="240" w:lineRule="auto"/>
        <w:ind w:firstLine="284"/>
        <w:jc w:val="both"/>
        <w:rPr>
          <w:rFonts w:eastAsia="Times New Roman" w:cstheme="minorHAnsi"/>
        </w:rPr>
      </w:pPr>
      <w:r w:rsidRPr="002D7743">
        <w:rPr>
          <w:rFonts w:eastAsia="Times New Roman" w:cstheme="minorHAnsi"/>
          <w:b/>
          <w:bCs/>
          <w:color w:val="000000"/>
        </w:rPr>
        <w:t>Harga</w:t>
      </w:r>
    </w:p>
    <w:p w:rsidR="002D7743" w:rsidRPr="002D7743" w:rsidRDefault="002D7743" w:rsidP="00916074">
      <w:pPr>
        <w:spacing w:after="0" w:line="240" w:lineRule="auto"/>
        <w:ind w:left="284" w:firstLine="283"/>
        <w:jc w:val="both"/>
        <w:rPr>
          <w:rFonts w:eastAsia="Times New Roman" w:cstheme="minorHAnsi"/>
        </w:rPr>
      </w:pPr>
      <w:r w:rsidRPr="002D7743">
        <w:rPr>
          <w:rFonts w:eastAsia="Times New Roman" w:cstheme="minorHAnsi"/>
          <w:color w:val="000000"/>
        </w:rPr>
        <w:t>Harga merupakan jumlah semua nilai yang diberikan oleh pelanggan untuk mendapatkan keuntungan dari memiliki atau menggunakan suatu produk atau jasa (Kotler dan Keller, 2016:345). Harga mempunyai peranan penting bagi konsumen dalam mempertimbangkan</w:t>
      </w:r>
      <w:proofErr w:type="gramStart"/>
      <w:r w:rsidRPr="002D7743">
        <w:rPr>
          <w:rFonts w:eastAsia="Times New Roman" w:cstheme="minorHAnsi"/>
          <w:color w:val="000000"/>
        </w:rPr>
        <w:t>  pembelian</w:t>
      </w:r>
      <w:proofErr w:type="gramEnd"/>
      <w:r w:rsidRPr="002D7743">
        <w:rPr>
          <w:rFonts w:eastAsia="Times New Roman" w:cstheme="minorHAnsi"/>
          <w:color w:val="000000"/>
        </w:rPr>
        <w:t>.  Hal itu mengingat harga merupakan salah satu faktor yang diperhitungkan konsumen dalam</w:t>
      </w:r>
      <w:proofErr w:type="gramStart"/>
      <w:r w:rsidRPr="002D7743">
        <w:rPr>
          <w:rFonts w:eastAsia="Times New Roman" w:cstheme="minorHAnsi"/>
          <w:color w:val="000000"/>
        </w:rPr>
        <w:t>  menentukan</w:t>
      </w:r>
      <w:proofErr w:type="gramEnd"/>
      <w:r w:rsidRPr="002D7743">
        <w:rPr>
          <w:rFonts w:eastAsia="Times New Roman" w:cstheme="minorHAnsi"/>
          <w:color w:val="000000"/>
        </w:rPr>
        <w:t xml:space="preserve"> intensitas pembelian (Fika, 2012:98).</w:t>
      </w:r>
    </w:p>
    <w:p w:rsidR="002D7743" w:rsidRPr="002D7743" w:rsidRDefault="002D7743" w:rsidP="00916074">
      <w:pPr>
        <w:spacing w:after="0" w:line="240" w:lineRule="auto"/>
        <w:ind w:left="284" w:firstLine="283"/>
        <w:jc w:val="both"/>
        <w:rPr>
          <w:rFonts w:eastAsia="Times New Roman" w:cstheme="minorHAnsi"/>
        </w:rPr>
      </w:pPr>
      <w:r w:rsidRPr="002D7743">
        <w:rPr>
          <w:rFonts w:eastAsia="Times New Roman" w:cstheme="minorHAnsi"/>
          <w:color w:val="000000"/>
        </w:rPr>
        <w:t>Perusahaan dituntut untuk mempertimbangkan banyak faktor dalam menyusun kebijakan menetapkan harga (Thamrin Abdullah, 2012:171), antara lain:</w:t>
      </w:r>
    </w:p>
    <w:p w:rsidR="002D7743" w:rsidRPr="002D7743" w:rsidRDefault="002D7743" w:rsidP="00916074">
      <w:pPr>
        <w:numPr>
          <w:ilvl w:val="0"/>
          <w:numId w:val="6"/>
        </w:numPr>
        <w:spacing w:after="0" w:line="240" w:lineRule="auto"/>
        <w:ind w:left="927"/>
        <w:jc w:val="both"/>
        <w:textAlignment w:val="baseline"/>
        <w:rPr>
          <w:rFonts w:eastAsia="Times New Roman" w:cstheme="minorHAnsi"/>
          <w:color w:val="000000"/>
        </w:rPr>
      </w:pPr>
      <w:r w:rsidRPr="002D7743">
        <w:rPr>
          <w:rFonts w:eastAsia="Times New Roman" w:cstheme="minorHAnsi"/>
          <w:color w:val="000000"/>
        </w:rPr>
        <w:t>Pemilihan</w:t>
      </w:r>
      <w:proofErr w:type="gramStart"/>
      <w:r w:rsidRPr="002D7743">
        <w:rPr>
          <w:rFonts w:eastAsia="Times New Roman" w:cstheme="minorHAnsi"/>
          <w:color w:val="000000"/>
        </w:rPr>
        <w:t>  sasaran</w:t>
      </w:r>
      <w:proofErr w:type="gramEnd"/>
      <w:r w:rsidRPr="002D7743">
        <w:rPr>
          <w:rFonts w:eastAsia="Times New Roman" w:cstheme="minorHAnsi"/>
          <w:color w:val="000000"/>
        </w:rPr>
        <w:t xml:space="preserve"> harga perusahaan,  pertama-tama harus memutuskan apa yang ia ingin capai dengan suatu produk tertentu. Jika perusahaan tersebut telah memilih pasar sasaran dan penentuan posisi pasarnya dengan cermat, maka strategi bauran pemasaranya, termasuk harga, akan cukup mudah.</w:t>
      </w:r>
    </w:p>
    <w:p w:rsidR="002D7743" w:rsidRPr="002D7743" w:rsidRDefault="002D7743" w:rsidP="00916074">
      <w:pPr>
        <w:numPr>
          <w:ilvl w:val="0"/>
          <w:numId w:val="6"/>
        </w:numPr>
        <w:spacing w:after="0" w:line="240" w:lineRule="auto"/>
        <w:ind w:left="927"/>
        <w:jc w:val="both"/>
        <w:textAlignment w:val="baseline"/>
        <w:rPr>
          <w:rFonts w:eastAsia="Times New Roman" w:cstheme="minorHAnsi"/>
          <w:color w:val="000000"/>
        </w:rPr>
      </w:pPr>
      <w:r w:rsidRPr="002D7743">
        <w:rPr>
          <w:rFonts w:eastAsia="Times New Roman" w:cstheme="minorHAnsi"/>
          <w:color w:val="000000"/>
        </w:rPr>
        <w:t>Penentuan permintaan, setiap harga yang di tentukan perusahaan akan membawa kepada tingkat permintaan yang berbeda dan oleh karenanya akan mempunyai pengaruh yang berbeda terhadap sasaran pemasaranya. Skedul permintaan menggambarkan jumlah unit yang akan di beli oleh pasar pada periode tertentu atas alternatif harga yang mungkin ditetapkan selama periode itu.</w:t>
      </w:r>
    </w:p>
    <w:p w:rsidR="002D7743" w:rsidRPr="002D7743" w:rsidRDefault="002D7743" w:rsidP="00916074">
      <w:pPr>
        <w:numPr>
          <w:ilvl w:val="0"/>
          <w:numId w:val="6"/>
        </w:numPr>
        <w:spacing w:after="0" w:line="240" w:lineRule="auto"/>
        <w:ind w:left="993" w:hanging="426"/>
        <w:jc w:val="both"/>
        <w:textAlignment w:val="baseline"/>
        <w:rPr>
          <w:rFonts w:eastAsia="Times New Roman" w:cstheme="minorHAnsi"/>
          <w:color w:val="000000"/>
        </w:rPr>
      </w:pPr>
      <w:r w:rsidRPr="002D7743">
        <w:rPr>
          <w:rFonts w:eastAsia="Times New Roman" w:cstheme="minorHAnsi"/>
          <w:color w:val="000000"/>
        </w:rPr>
        <w:t xml:space="preserve">Prediksi atas harga, permintaan umumnya membatasi harga tertinggi yang dapat di tentukan perusahaan bagi produknya. Dan perusahaan menetapkan biaya yang terendah. </w:t>
      </w:r>
      <w:r w:rsidRPr="002D7743">
        <w:rPr>
          <w:rFonts w:eastAsia="Times New Roman" w:cstheme="minorHAnsi"/>
          <w:color w:val="000000"/>
        </w:rPr>
        <w:lastRenderedPageBreak/>
        <w:t>Perusahaan ingin menetapkan harga yang dapat menutupi biayanya dalam menghasilkan, mendistribusikan, dan menjual produk, termasuk pendapatan yang wajar atas usaha dan risiko yang dihadapinya.</w:t>
      </w:r>
    </w:p>
    <w:p w:rsidR="002D7743" w:rsidRPr="002D7743" w:rsidRDefault="002D7743" w:rsidP="00916074">
      <w:pPr>
        <w:spacing w:after="0" w:line="240" w:lineRule="auto"/>
        <w:jc w:val="both"/>
        <w:rPr>
          <w:rFonts w:eastAsia="Times New Roman" w:cstheme="minorHAnsi"/>
        </w:rPr>
      </w:pPr>
    </w:p>
    <w:p w:rsidR="002D7743" w:rsidRPr="002D7743" w:rsidRDefault="002D7743" w:rsidP="00916074">
      <w:pPr>
        <w:spacing w:after="0" w:line="240" w:lineRule="auto"/>
        <w:ind w:firstLine="567"/>
        <w:jc w:val="both"/>
        <w:rPr>
          <w:rFonts w:eastAsia="Times New Roman" w:cstheme="minorHAnsi"/>
        </w:rPr>
      </w:pPr>
      <w:r w:rsidRPr="002D7743">
        <w:rPr>
          <w:rFonts w:eastAsia="Times New Roman" w:cstheme="minorHAnsi"/>
          <w:b/>
          <w:bCs/>
          <w:color w:val="000000"/>
        </w:rPr>
        <w:t>Diferensiasi Produk</w:t>
      </w:r>
    </w:p>
    <w:p w:rsidR="002D7743" w:rsidRPr="00916074" w:rsidRDefault="002D7743" w:rsidP="00916074">
      <w:pPr>
        <w:spacing w:after="0" w:line="240" w:lineRule="auto"/>
        <w:ind w:left="567" w:firstLine="284"/>
        <w:jc w:val="both"/>
        <w:rPr>
          <w:rFonts w:eastAsia="Times New Roman" w:cstheme="minorHAnsi"/>
        </w:rPr>
      </w:pPr>
      <w:r w:rsidRPr="002D7743">
        <w:rPr>
          <w:rFonts w:eastAsia="Times New Roman" w:cstheme="minorHAnsi"/>
          <w:color w:val="000000"/>
        </w:rPr>
        <w:t>Produk merupakan segala sesuatu yang dapat ditawarkan ke pasar untuk mendapatkan perhatian, dibeli, digunakan atau dikonsumsi yang dapat memuaskan keinginan atau kebutuhan (Kotler dan Keller, 2016). Produk menurut ahli dijelaskan sebagai segala sesuatu yang dapat ditawarkan oleh produsen ke konsumen untuk diperhatikan, diminta, dicari, dibeli, digunakan, dipakai atau dikonsumsi pasar sebagai pemenuhan kebutuhan atau keinginan pasar yang bersangkutan (Tjiptono, 2014: 95).</w:t>
      </w:r>
    </w:p>
    <w:p w:rsidR="002D7743" w:rsidRPr="00916074" w:rsidRDefault="002D7743" w:rsidP="00916074">
      <w:pPr>
        <w:spacing w:after="0" w:line="240" w:lineRule="auto"/>
        <w:ind w:left="567" w:firstLine="284"/>
        <w:jc w:val="both"/>
        <w:rPr>
          <w:rFonts w:eastAsia="Times New Roman" w:cstheme="minorHAnsi"/>
        </w:rPr>
      </w:pPr>
      <w:r w:rsidRPr="002D7743">
        <w:rPr>
          <w:rFonts w:eastAsia="Times New Roman" w:cstheme="minorHAnsi"/>
          <w:color w:val="000000"/>
        </w:rPr>
        <w:t>Diferensiasi produk merupakan strategi yang membuat produk berbeda dengan kompetitor bahkan melebihinya sehingga hasil yang dapat dinilai oleh konsumen dan nilai yang diharapkan dapat memengaruhi pilihan dan kepentingan konsumen yang paling istimewa. Konsumen merasa puas ketika mereka memperoleh produk yang dapat memenuhi harapan mereka atau bahkan melebihinya dibandingkan dengan produk pesaing (Heru, 2016: 26). Penciptaan suatu produk atau citra produk yang cukup berbeda dengan produk yang telah beredar dengan maksud untuk menarik konsumen (Dejawata dkk, 2014: 2). Dari pernyataan tersebut, dapat dikatakan bahwa diferensiasi merupakan kegiatan yang dilakukan oleh perusahaan dalam menghasilkan dan memasarkan produk yang berbeda dari tawaran pesaing. Perbedaan yang diciptakan mempunyai keunggulan nilai dan manfaat lebih untuk memenuhi kebutuhan pelanggan.</w:t>
      </w:r>
    </w:p>
    <w:p w:rsidR="002D7743" w:rsidRPr="002D7743" w:rsidRDefault="002D7743" w:rsidP="00916074">
      <w:pPr>
        <w:spacing w:after="0" w:line="240" w:lineRule="auto"/>
        <w:ind w:firstLine="567"/>
        <w:jc w:val="both"/>
        <w:rPr>
          <w:rFonts w:eastAsia="Times New Roman" w:cstheme="minorHAnsi"/>
        </w:rPr>
      </w:pPr>
      <w:r w:rsidRPr="002D7743">
        <w:rPr>
          <w:rFonts w:eastAsia="Times New Roman" w:cstheme="minorHAnsi"/>
          <w:b/>
          <w:bCs/>
          <w:color w:val="000000"/>
        </w:rPr>
        <w:t>Konsep Keputusan Pembelian</w:t>
      </w:r>
    </w:p>
    <w:p w:rsidR="002D7743" w:rsidRPr="00916074" w:rsidRDefault="002D7743" w:rsidP="00916074">
      <w:pPr>
        <w:spacing w:after="0" w:line="240" w:lineRule="auto"/>
        <w:ind w:left="567" w:firstLine="284"/>
        <w:jc w:val="both"/>
        <w:rPr>
          <w:rFonts w:eastAsia="Times New Roman" w:cstheme="minorHAnsi"/>
        </w:rPr>
      </w:pPr>
      <w:r w:rsidRPr="002D7743">
        <w:rPr>
          <w:rFonts w:eastAsia="Times New Roman" w:cstheme="minorHAnsi"/>
          <w:color w:val="000000"/>
        </w:rPr>
        <w:t xml:space="preserve">Secara khusus keputusan pembelian merupakan tahap dalam proses pengambilan keputusan pembeli dimana konsumen benar-benar akan membeli. Berdasarkan tujuan pembelian, konsumen dapat diklasifikasikan menjadi dua kelompok, yaitu konsumen akhir </w:t>
      </w:r>
      <w:r w:rsidRPr="002D7743">
        <w:rPr>
          <w:rFonts w:eastAsia="Times New Roman" w:cstheme="minorHAnsi"/>
          <w:color w:val="000000"/>
        </w:rPr>
        <w:lastRenderedPageBreak/>
        <w:t>(individual) dan konsumen organisasional (konsumen industrial, konsumen antara, konsumen bisnis). Konsumen akhir terdiri atas individu atau rumah tangga yang tujuan akhirnya adalah untuk memenuhi kebutuhan sendiri atau untuk konsumsi. Sedangkan konsumen organiasional terdiri atas organisasi, pemakai industri, pedagang dan lembaga non profit yang tujuan pembeliannya adalah untuk keperluan bisnis (memperoleh laba) atau meningkatkan kesejahteraan anggotanya. Keputusan pembelian konsumen dipengaruhi oleh perilaku konsumen (Kotler dan Keller, 2016:94).</w:t>
      </w:r>
    </w:p>
    <w:p w:rsidR="002D7743" w:rsidRPr="00916074" w:rsidRDefault="002D7743" w:rsidP="00916074">
      <w:pPr>
        <w:spacing w:after="0" w:line="240" w:lineRule="auto"/>
        <w:ind w:left="567" w:firstLine="284"/>
        <w:jc w:val="both"/>
        <w:rPr>
          <w:rFonts w:eastAsia="Times New Roman" w:cstheme="minorHAnsi"/>
        </w:rPr>
      </w:pPr>
      <w:r w:rsidRPr="002D7743">
        <w:rPr>
          <w:rFonts w:eastAsia="Times New Roman" w:cstheme="minorHAnsi"/>
          <w:color w:val="000000"/>
        </w:rPr>
        <w:t>Perusahaan harus mengenali perilaku konsumen untuk mengetahui apa yang dibutuhkan oleh konsumen, sehingga perusahaan diharapkan dapat selalu memenuhi kebutuhan konsumen yang akan berdampak pada loyalitas.</w:t>
      </w:r>
    </w:p>
    <w:p w:rsidR="006C37C2" w:rsidRPr="00916074" w:rsidRDefault="006C37C2" w:rsidP="00916074">
      <w:pPr>
        <w:pStyle w:val="Heading1"/>
        <w:spacing w:line="240" w:lineRule="auto"/>
        <w:ind w:firstLine="567"/>
        <w:jc w:val="both"/>
        <w:rPr>
          <w:rFonts w:asciiTheme="minorHAnsi" w:hAnsiTheme="minorHAnsi" w:cstheme="minorHAnsi"/>
          <w:b/>
          <w:w w:val="105"/>
          <w:sz w:val="22"/>
          <w:szCs w:val="22"/>
        </w:rPr>
      </w:pPr>
      <w:r w:rsidRPr="00916074">
        <w:rPr>
          <w:rFonts w:asciiTheme="minorHAnsi" w:hAnsiTheme="minorHAnsi" w:cstheme="minorHAnsi"/>
          <w:b/>
          <w:color w:val="auto"/>
          <w:w w:val="105"/>
          <w:sz w:val="22"/>
          <w:szCs w:val="22"/>
        </w:rPr>
        <w:t>METODE PENELITIAN</w:t>
      </w:r>
    </w:p>
    <w:p w:rsidR="002D7743" w:rsidRPr="002D7743" w:rsidRDefault="002D7743" w:rsidP="00916074">
      <w:pPr>
        <w:spacing w:after="0" w:line="240" w:lineRule="auto"/>
        <w:ind w:left="567" w:firstLine="284"/>
        <w:jc w:val="both"/>
        <w:rPr>
          <w:rFonts w:eastAsia="Times New Roman" w:cstheme="minorHAnsi"/>
        </w:rPr>
      </w:pPr>
      <w:r w:rsidRPr="002D7743">
        <w:rPr>
          <w:rFonts w:eastAsia="Times New Roman" w:cstheme="minorHAnsi"/>
          <w:color w:val="000000"/>
        </w:rPr>
        <w:t>Penelitian kuantitatif ini bersandar pada metode survey yang berlandaskan filasafat positivisme, digunakan untuk meneliti pada populasi atau sampel tertentu, teknik penarikan sampel dilakukan dengan cara random, pengumpulan data menggunakan instrument penelitian, analisis data bersifat kuantitatif yang bertujuan untuk menguji hipotesis yang telah ditetapkan. Penelitian ini juga mengunakan penelitian konklusif yang bersifat kausal yaitu suatu penelitian yang mempunyai tujuan untuk menguji suatu hipotesis yang spesifik atau jelas dengan menampilkan hubungan sebab akibat (Sugiyono, 2017: 14). </w:t>
      </w:r>
    </w:p>
    <w:p w:rsidR="002177AA" w:rsidRPr="0087798E" w:rsidRDefault="002177AA" w:rsidP="00916074">
      <w:pPr>
        <w:pStyle w:val="SubJUDULPENDAHULUANdst"/>
        <w:spacing w:after="0" w:afterAutospacing="0"/>
        <w:ind w:firstLine="567"/>
        <w:outlineLvl w:val="0"/>
        <w:rPr>
          <w:rFonts w:asciiTheme="minorHAnsi" w:hAnsiTheme="minorHAnsi" w:cstheme="minorHAnsi"/>
          <w:sz w:val="22"/>
          <w:szCs w:val="22"/>
        </w:rPr>
      </w:pPr>
      <w:r w:rsidRPr="0087798E">
        <w:rPr>
          <w:rFonts w:asciiTheme="minorHAnsi" w:hAnsiTheme="minorHAnsi" w:cstheme="minorHAnsi"/>
          <w:sz w:val="22"/>
          <w:szCs w:val="22"/>
        </w:rPr>
        <w:t xml:space="preserve">Hasil dan Pembahasan </w:t>
      </w:r>
    </w:p>
    <w:p w:rsidR="00916074" w:rsidRPr="00916074" w:rsidRDefault="00916074" w:rsidP="00916074">
      <w:pPr>
        <w:spacing w:after="0" w:line="240" w:lineRule="auto"/>
        <w:ind w:firstLine="567"/>
        <w:jc w:val="both"/>
        <w:rPr>
          <w:rFonts w:ascii="Times New Roman" w:eastAsia="Times New Roman" w:hAnsi="Times New Roman" w:cs="Times New Roman"/>
          <w:sz w:val="24"/>
          <w:szCs w:val="24"/>
        </w:rPr>
      </w:pPr>
      <w:r w:rsidRPr="00916074">
        <w:rPr>
          <w:rFonts w:ascii="Bell MT" w:eastAsia="Times New Roman" w:hAnsi="Bell MT" w:cs="Times New Roman"/>
          <w:b/>
          <w:bCs/>
          <w:color w:val="000000"/>
          <w:sz w:val="24"/>
          <w:szCs w:val="24"/>
        </w:rPr>
        <w:t>Hasil</w:t>
      </w:r>
    </w:p>
    <w:p w:rsidR="00916074" w:rsidRPr="00916074" w:rsidRDefault="00916074" w:rsidP="00916074">
      <w:pPr>
        <w:spacing w:after="0" w:line="240" w:lineRule="auto"/>
        <w:ind w:firstLine="567"/>
        <w:jc w:val="both"/>
        <w:rPr>
          <w:rFonts w:ascii="Times New Roman" w:eastAsia="Times New Roman" w:hAnsi="Times New Roman" w:cs="Times New Roman"/>
          <w:sz w:val="24"/>
          <w:szCs w:val="24"/>
        </w:rPr>
      </w:pPr>
      <w:r w:rsidRPr="00916074">
        <w:rPr>
          <w:rFonts w:ascii="Bell MT" w:eastAsia="Times New Roman" w:hAnsi="Bell MT" w:cs="Times New Roman"/>
          <w:b/>
          <w:bCs/>
          <w:color w:val="000000"/>
          <w:sz w:val="24"/>
          <w:szCs w:val="24"/>
        </w:rPr>
        <w:t>Keabsahan dan kehandalan data</w:t>
      </w:r>
    </w:p>
    <w:p w:rsidR="00916074" w:rsidRDefault="00916074" w:rsidP="00916074">
      <w:pPr>
        <w:spacing w:after="0" w:line="240" w:lineRule="auto"/>
        <w:ind w:left="567" w:firstLine="284"/>
        <w:jc w:val="both"/>
        <w:rPr>
          <w:rFonts w:ascii="Bell MT" w:eastAsia="Times New Roman" w:hAnsi="Bell MT" w:cs="Times New Roman"/>
          <w:color w:val="000000"/>
          <w:sz w:val="24"/>
          <w:szCs w:val="24"/>
        </w:rPr>
      </w:pPr>
      <w:r w:rsidRPr="00916074">
        <w:rPr>
          <w:rFonts w:ascii="Bell MT" w:eastAsia="Times New Roman" w:hAnsi="Bell MT" w:cs="Times New Roman"/>
          <w:color w:val="000000"/>
          <w:sz w:val="24"/>
          <w:szCs w:val="24"/>
        </w:rPr>
        <w:t>Validitas merupakan derajat ketepatan antara data yang terjadi pada obyek penelitian dengan data yang dapat dilaporkan oleh peneliti”. Untuk mengtahui apakah data yang digunakan valid dengan membandingkan antara rhitung dengan rtabel dengan tingkat kesalahan (signifikan) 5% (Sugiyono, 2017:267).</w:t>
      </w:r>
    </w:p>
    <w:p w:rsidR="00916074" w:rsidRDefault="00916074" w:rsidP="00916074">
      <w:pPr>
        <w:spacing w:after="0" w:line="240" w:lineRule="auto"/>
        <w:ind w:left="567" w:firstLine="284"/>
        <w:jc w:val="both"/>
        <w:rPr>
          <w:rFonts w:ascii="Bell MT" w:eastAsia="Times New Roman" w:hAnsi="Bell MT" w:cs="Times New Roman"/>
          <w:color w:val="000000"/>
          <w:sz w:val="24"/>
          <w:szCs w:val="24"/>
        </w:rPr>
      </w:pPr>
    </w:p>
    <w:p w:rsidR="00916074" w:rsidRPr="00916074" w:rsidRDefault="00916074" w:rsidP="00916074">
      <w:pPr>
        <w:spacing w:after="0" w:line="240" w:lineRule="auto"/>
        <w:ind w:left="567" w:firstLine="284"/>
        <w:jc w:val="both"/>
        <w:rPr>
          <w:rFonts w:ascii="Times New Roman" w:eastAsia="Times New Roman" w:hAnsi="Times New Roman" w:cs="Times New Roman"/>
          <w:sz w:val="24"/>
          <w:szCs w:val="24"/>
        </w:rPr>
      </w:pPr>
    </w:p>
    <w:p w:rsidR="00916074" w:rsidRPr="00916074" w:rsidRDefault="00916074" w:rsidP="00916074">
      <w:pPr>
        <w:spacing w:after="0" w:line="240" w:lineRule="auto"/>
        <w:jc w:val="center"/>
        <w:rPr>
          <w:rFonts w:eastAsia="Times New Roman" w:cstheme="minorHAnsi"/>
          <w:b/>
        </w:rPr>
      </w:pPr>
      <w:r w:rsidRPr="00916074">
        <w:rPr>
          <w:rFonts w:eastAsia="Times New Roman" w:cstheme="minorHAnsi"/>
          <w:b/>
          <w:color w:val="010205"/>
        </w:rPr>
        <w:t>Tabel 1. Keabsahan variabel penelitian</w:t>
      </w:r>
    </w:p>
    <w:tbl>
      <w:tblPr>
        <w:tblW w:w="5000" w:type="pct"/>
        <w:tblCellMar>
          <w:top w:w="15" w:type="dxa"/>
          <w:left w:w="15" w:type="dxa"/>
          <w:bottom w:w="15" w:type="dxa"/>
          <w:right w:w="15" w:type="dxa"/>
        </w:tblCellMar>
        <w:tblLook w:val="04A0"/>
      </w:tblPr>
      <w:tblGrid>
        <w:gridCol w:w="1337"/>
        <w:gridCol w:w="815"/>
        <w:gridCol w:w="1353"/>
        <w:gridCol w:w="1105"/>
      </w:tblGrid>
      <w:tr w:rsidR="00AA4F35" w:rsidRPr="00F53489" w:rsidTr="00F53489">
        <w:trPr>
          <w:trHeight w:val="274"/>
        </w:trPr>
        <w:tc>
          <w:tcPr>
            <w:tcW w:w="1451"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Konstruk</w:t>
            </w:r>
          </w:p>
        </w:tc>
        <w:tc>
          <w:tcPr>
            <w:tcW w:w="884"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Korelasi</w:t>
            </w:r>
          </w:p>
        </w:tc>
        <w:tc>
          <w:tcPr>
            <w:tcW w:w="1467"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Kebermaknaan</w:t>
            </w:r>
          </w:p>
        </w:tc>
        <w:tc>
          <w:tcPr>
            <w:tcW w:w="1198"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Kehandalan</w:t>
            </w:r>
          </w:p>
        </w:tc>
      </w:tr>
      <w:tr w:rsidR="00AA4F35" w:rsidRPr="00F53489" w:rsidTr="00F53489">
        <w:trPr>
          <w:trHeight w:val="259"/>
        </w:trPr>
        <w:tc>
          <w:tcPr>
            <w:tcW w:w="1451"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Promosi_1</w:t>
            </w:r>
          </w:p>
        </w:tc>
        <w:tc>
          <w:tcPr>
            <w:tcW w:w="884"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ind w:left="60" w:right="60"/>
              <w:jc w:val="center"/>
              <w:rPr>
                <w:rFonts w:eastAsia="Times New Roman" w:cstheme="minorHAnsi"/>
                <w:sz w:val="18"/>
                <w:szCs w:val="18"/>
              </w:rPr>
            </w:pPr>
            <w:r w:rsidRPr="00F53489">
              <w:rPr>
                <w:rFonts w:eastAsia="Times New Roman" w:cstheme="minorHAnsi"/>
                <w:sz w:val="18"/>
                <w:szCs w:val="18"/>
              </w:rPr>
              <w:t>.915</w:t>
            </w:r>
            <w:r w:rsidRPr="00F53489">
              <w:rPr>
                <w:rFonts w:eastAsia="Times New Roman" w:cstheme="minorHAnsi"/>
                <w:sz w:val="18"/>
                <w:szCs w:val="18"/>
                <w:vertAlign w:val="superscript"/>
              </w:rPr>
              <w:t>**</w:t>
            </w:r>
          </w:p>
        </w:tc>
        <w:tc>
          <w:tcPr>
            <w:tcW w:w="1467"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.000</w:t>
            </w:r>
          </w:p>
        </w:tc>
        <w:tc>
          <w:tcPr>
            <w:tcW w:w="1198" w:type="pct"/>
            <w:vMerge w:val="restar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.906</w:t>
            </w:r>
            <w:r w:rsidRPr="00F53489">
              <w:rPr>
                <w:rFonts w:eastAsia="Times New Roman" w:cstheme="minorHAnsi"/>
                <w:sz w:val="18"/>
                <w:szCs w:val="18"/>
                <w:vertAlign w:val="superscript"/>
              </w:rPr>
              <w:t>**</w:t>
            </w:r>
          </w:p>
        </w:tc>
      </w:tr>
      <w:tr w:rsidR="00AA4F35" w:rsidRPr="00F53489" w:rsidTr="00F53489">
        <w:trPr>
          <w:trHeight w:val="274"/>
        </w:trPr>
        <w:tc>
          <w:tcPr>
            <w:tcW w:w="1451"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Promosi_2</w:t>
            </w:r>
          </w:p>
        </w:tc>
        <w:tc>
          <w:tcPr>
            <w:tcW w:w="884"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ind w:left="60" w:right="60"/>
              <w:jc w:val="center"/>
              <w:rPr>
                <w:rFonts w:eastAsia="Times New Roman" w:cstheme="minorHAnsi"/>
                <w:sz w:val="18"/>
                <w:szCs w:val="18"/>
              </w:rPr>
            </w:pPr>
            <w:r w:rsidRPr="00F53489">
              <w:rPr>
                <w:rFonts w:eastAsia="Times New Roman" w:cstheme="minorHAnsi"/>
                <w:sz w:val="18"/>
                <w:szCs w:val="18"/>
              </w:rPr>
              <w:t>.917</w:t>
            </w:r>
            <w:r w:rsidRPr="00F53489">
              <w:rPr>
                <w:rFonts w:eastAsia="Times New Roman" w:cstheme="minorHAnsi"/>
                <w:sz w:val="18"/>
                <w:szCs w:val="18"/>
                <w:vertAlign w:val="superscript"/>
              </w:rPr>
              <w:t>**</w:t>
            </w:r>
          </w:p>
        </w:tc>
        <w:tc>
          <w:tcPr>
            <w:tcW w:w="1467"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.000</w:t>
            </w:r>
          </w:p>
        </w:tc>
        <w:tc>
          <w:tcPr>
            <w:tcW w:w="1198" w:type="pct"/>
            <w:vMerge/>
            <w:tcBorders>
              <w:top w:val="single" w:sz="4" w:space="0" w:color="BFBFBF"/>
              <w:left w:val="single" w:sz="4" w:space="0" w:color="BFBFBF"/>
              <w:bottom w:val="single" w:sz="4" w:space="0" w:color="BFBFBF"/>
              <w:right w:val="single" w:sz="4" w:space="0" w:color="BFBFBF"/>
            </w:tcBorders>
            <w:vAlign w:val="center"/>
            <w:hideMark/>
          </w:tcPr>
          <w:p w:rsidR="00916074" w:rsidRPr="00F53489" w:rsidRDefault="00916074" w:rsidP="00916074">
            <w:pPr>
              <w:spacing w:after="0" w:line="240" w:lineRule="auto"/>
              <w:rPr>
                <w:rFonts w:eastAsia="Times New Roman" w:cstheme="minorHAnsi"/>
                <w:sz w:val="18"/>
                <w:szCs w:val="18"/>
              </w:rPr>
            </w:pPr>
          </w:p>
        </w:tc>
      </w:tr>
      <w:tr w:rsidR="00AA4F35" w:rsidRPr="00F53489" w:rsidTr="00F53489">
        <w:trPr>
          <w:trHeight w:val="259"/>
        </w:trPr>
        <w:tc>
          <w:tcPr>
            <w:tcW w:w="1451"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Promosi_3</w:t>
            </w:r>
          </w:p>
        </w:tc>
        <w:tc>
          <w:tcPr>
            <w:tcW w:w="884"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.871</w:t>
            </w:r>
            <w:r w:rsidRPr="00F53489">
              <w:rPr>
                <w:rFonts w:eastAsia="Times New Roman" w:cstheme="minorHAnsi"/>
                <w:sz w:val="18"/>
                <w:szCs w:val="18"/>
                <w:vertAlign w:val="superscript"/>
              </w:rPr>
              <w:t>**</w:t>
            </w:r>
          </w:p>
        </w:tc>
        <w:tc>
          <w:tcPr>
            <w:tcW w:w="1467"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.000</w:t>
            </w:r>
          </w:p>
        </w:tc>
        <w:tc>
          <w:tcPr>
            <w:tcW w:w="1198" w:type="pct"/>
            <w:vMerge/>
            <w:tcBorders>
              <w:top w:val="single" w:sz="4" w:space="0" w:color="BFBFBF"/>
              <w:left w:val="single" w:sz="4" w:space="0" w:color="BFBFBF"/>
              <w:bottom w:val="single" w:sz="4" w:space="0" w:color="BFBFBF"/>
              <w:right w:val="single" w:sz="4" w:space="0" w:color="BFBFBF"/>
            </w:tcBorders>
            <w:vAlign w:val="center"/>
            <w:hideMark/>
          </w:tcPr>
          <w:p w:rsidR="00916074" w:rsidRPr="00F53489" w:rsidRDefault="00916074" w:rsidP="00916074">
            <w:pPr>
              <w:spacing w:after="0" w:line="240" w:lineRule="auto"/>
              <w:rPr>
                <w:rFonts w:eastAsia="Times New Roman" w:cstheme="minorHAnsi"/>
                <w:sz w:val="18"/>
                <w:szCs w:val="18"/>
              </w:rPr>
            </w:pPr>
          </w:p>
        </w:tc>
      </w:tr>
      <w:tr w:rsidR="00AA4F35" w:rsidRPr="00F53489" w:rsidTr="00F53489">
        <w:trPr>
          <w:trHeight w:val="274"/>
        </w:trPr>
        <w:tc>
          <w:tcPr>
            <w:tcW w:w="1451"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Promosi_4</w:t>
            </w:r>
          </w:p>
        </w:tc>
        <w:tc>
          <w:tcPr>
            <w:tcW w:w="884"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ind w:left="60" w:right="60"/>
              <w:jc w:val="center"/>
              <w:rPr>
                <w:rFonts w:eastAsia="Times New Roman" w:cstheme="minorHAnsi"/>
                <w:sz w:val="18"/>
                <w:szCs w:val="18"/>
              </w:rPr>
            </w:pPr>
            <w:r w:rsidRPr="00F53489">
              <w:rPr>
                <w:rFonts w:eastAsia="Times New Roman" w:cstheme="minorHAnsi"/>
                <w:sz w:val="18"/>
                <w:szCs w:val="18"/>
              </w:rPr>
              <w:t>.838</w:t>
            </w:r>
            <w:r w:rsidRPr="00F53489">
              <w:rPr>
                <w:rFonts w:eastAsia="Times New Roman" w:cstheme="minorHAnsi"/>
                <w:sz w:val="18"/>
                <w:szCs w:val="18"/>
                <w:vertAlign w:val="superscript"/>
              </w:rPr>
              <w:t>**</w:t>
            </w:r>
          </w:p>
        </w:tc>
        <w:tc>
          <w:tcPr>
            <w:tcW w:w="1467"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.000</w:t>
            </w:r>
          </w:p>
        </w:tc>
        <w:tc>
          <w:tcPr>
            <w:tcW w:w="1198" w:type="pct"/>
            <w:vMerge/>
            <w:tcBorders>
              <w:top w:val="single" w:sz="4" w:space="0" w:color="BFBFBF"/>
              <w:left w:val="single" w:sz="4" w:space="0" w:color="BFBFBF"/>
              <w:bottom w:val="single" w:sz="4" w:space="0" w:color="BFBFBF"/>
              <w:right w:val="single" w:sz="4" w:space="0" w:color="BFBFBF"/>
            </w:tcBorders>
            <w:vAlign w:val="center"/>
            <w:hideMark/>
          </w:tcPr>
          <w:p w:rsidR="00916074" w:rsidRPr="00F53489" w:rsidRDefault="00916074" w:rsidP="00916074">
            <w:pPr>
              <w:spacing w:after="0" w:line="240" w:lineRule="auto"/>
              <w:rPr>
                <w:rFonts w:eastAsia="Times New Roman" w:cstheme="minorHAnsi"/>
                <w:sz w:val="18"/>
                <w:szCs w:val="18"/>
              </w:rPr>
            </w:pPr>
          </w:p>
        </w:tc>
      </w:tr>
      <w:tr w:rsidR="00AA4F35" w:rsidRPr="00F53489" w:rsidTr="00F53489">
        <w:trPr>
          <w:trHeight w:val="259"/>
        </w:trPr>
        <w:tc>
          <w:tcPr>
            <w:tcW w:w="1451"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Harga_1</w:t>
            </w:r>
          </w:p>
        </w:tc>
        <w:tc>
          <w:tcPr>
            <w:tcW w:w="884"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ind w:left="60" w:right="60"/>
              <w:jc w:val="center"/>
              <w:rPr>
                <w:rFonts w:eastAsia="Times New Roman" w:cstheme="minorHAnsi"/>
                <w:sz w:val="18"/>
                <w:szCs w:val="18"/>
              </w:rPr>
            </w:pPr>
            <w:r w:rsidRPr="00F53489">
              <w:rPr>
                <w:rFonts w:eastAsia="Times New Roman" w:cstheme="minorHAnsi"/>
                <w:sz w:val="18"/>
                <w:szCs w:val="18"/>
              </w:rPr>
              <w:t>.808</w:t>
            </w:r>
            <w:r w:rsidRPr="00F53489">
              <w:rPr>
                <w:rFonts w:eastAsia="Times New Roman" w:cstheme="minorHAnsi"/>
                <w:sz w:val="18"/>
                <w:szCs w:val="18"/>
                <w:vertAlign w:val="superscript"/>
              </w:rPr>
              <w:t>**</w:t>
            </w:r>
          </w:p>
        </w:tc>
        <w:tc>
          <w:tcPr>
            <w:tcW w:w="1467"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.000</w:t>
            </w:r>
          </w:p>
        </w:tc>
        <w:tc>
          <w:tcPr>
            <w:tcW w:w="1198" w:type="pct"/>
            <w:vMerge w:val="restar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.776</w:t>
            </w:r>
            <w:r w:rsidRPr="00F53489">
              <w:rPr>
                <w:rFonts w:eastAsia="Times New Roman" w:cstheme="minorHAnsi"/>
                <w:sz w:val="18"/>
                <w:szCs w:val="18"/>
                <w:vertAlign w:val="superscript"/>
              </w:rPr>
              <w:t>**</w:t>
            </w:r>
          </w:p>
        </w:tc>
      </w:tr>
      <w:tr w:rsidR="00AA4F35" w:rsidRPr="00F53489" w:rsidTr="00F53489">
        <w:trPr>
          <w:trHeight w:val="274"/>
        </w:trPr>
        <w:tc>
          <w:tcPr>
            <w:tcW w:w="1451"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Harga_2</w:t>
            </w:r>
          </w:p>
        </w:tc>
        <w:tc>
          <w:tcPr>
            <w:tcW w:w="884"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ind w:left="60" w:right="60"/>
              <w:jc w:val="center"/>
              <w:rPr>
                <w:rFonts w:eastAsia="Times New Roman" w:cstheme="minorHAnsi"/>
                <w:sz w:val="18"/>
                <w:szCs w:val="18"/>
              </w:rPr>
            </w:pPr>
            <w:r w:rsidRPr="00F53489">
              <w:rPr>
                <w:rFonts w:eastAsia="Times New Roman" w:cstheme="minorHAnsi"/>
                <w:sz w:val="18"/>
                <w:szCs w:val="18"/>
              </w:rPr>
              <w:t>.664</w:t>
            </w:r>
            <w:r w:rsidRPr="00F53489">
              <w:rPr>
                <w:rFonts w:eastAsia="Times New Roman" w:cstheme="minorHAnsi"/>
                <w:sz w:val="18"/>
                <w:szCs w:val="18"/>
                <w:vertAlign w:val="superscript"/>
              </w:rPr>
              <w:t>**</w:t>
            </w:r>
          </w:p>
        </w:tc>
        <w:tc>
          <w:tcPr>
            <w:tcW w:w="1467"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.000</w:t>
            </w:r>
          </w:p>
        </w:tc>
        <w:tc>
          <w:tcPr>
            <w:tcW w:w="1198" w:type="pct"/>
            <w:vMerge/>
            <w:tcBorders>
              <w:top w:val="single" w:sz="4" w:space="0" w:color="BFBFBF"/>
              <w:left w:val="single" w:sz="4" w:space="0" w:color="BFBFBF"/>
              <w:bottom w:val="single" w:sz="4" w:space="0" w:color="BFBFBF"/>
              <w:right w:val="single" w:sz="4" w:space="0" w:color="BFBFBF"/>
            </w:tcBorders>
            <w:vAlign w:val="center"/>
            <w:hideMark/>
          </w:tcPr>
          <w:p w:rsidR="00916074" w:rsidRPr="00F53489" w:rsidRDefault="00916074" w:rsidP="00916074">
            <w:pPr>
              <w:spacing w:after="0" w:line="240" w:lineRule="auto"/>
              <w:rPr>
                <w:rFonts w:eastAsia="Times New Roman" w:cstheme="minorHAnsi"/>
                <w:sz w:val="18"/>
                <w:szCs w:val="18"/>
              </w:rPr>
            </w:pPr>
          </w:p>
        </w:tc>
      </w:tr>
      <w:tr w:rsidR="00AA4F35" w:rsidRPr="00F53489" w:rsidTr="00F53489">
        <w:trPr>
          <w:trHeight w:val="274"/>
        </w:trPr>
        <w:tc>
          <w:tcPr>
            <w:tcW w:w="1451"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Harga_3</w:t>
            </w:r>
          </w:p>
        </w:tc>
        <w:tc>
          <w:tcPr>
            <w:tcW w:w="884"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ind w:left="60" w:right="60"/>
              <w:jc w:val="center"/>
              <w:rPr>
                <w:rFonts w:eastAsia="Times New Roman" w:cstheme="minorHAnsi"/>
                <w:sz w:val="18"/>
                <w:szCs w:val="18"/>
              </w:rPr>
            </w:pPr>
            <w:r w:rsidRPr="00F53489">
              <w:rPr>
                <w:rFonts w:eastAsia="Times New Roman" w:cstheme="minorHAnsi"/>
                <w:sz w:val="18"/>
                <w:szCs w:val="18"/>
              </w:rPr>
              <w:t>.832</w:t>
            </w:r>
            <w:r w:rsidRPr="00F53489">
              <w:rPr>
                <w:rFonts w:eastAsia="Times New Roman" w:cstheme="minorHAnsi"/>
                <w:sz w:val="18"/>
                <w:szCs w:val="18"/>
                <w:vertAlign w:val="superscript"/>
              </w:rPr>
              <w:t>**</w:t>
            </w:r>
          </w:p>
        </w:tc>
        <w:tc>
          <w:tcPr>
            <w:tcW w:w="1467"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.000</w:t>
            </w:r>
          </w:p>
        </w:tc>
        <w:tc>
          <w:tcPr>
            <w:tcW w:w="1198" w:type="pct"/>
            <w:vMerge/>
            <w:tcBorders>
              <w:top w:val="single" w:sz="4" w:space="0" w:color="BFBFBF"/>
              <w:left w:val="single" w:sz="4" w:space="0" w:color="BFBFBF"/>
              <w:bottom w:val="single" w:sz="4" w:space="0" w:color="BFBFBF"/>
              <w:right w:val="single" w:sz="4" w:space="0" w:color="BFBFBF"/>
            </w:tcBorders>
            <w:vAlign w:val="center"/>
            <w:hideMark/>
          </w:tcPr>
          <w:p w:rsidR="00916074" w:rsidRPr="00F53489" w:rsidRDefault="00916074" w:rsidP="00916074">
            <w:pPr>
              <w:spacing w:after="0" w:line="240" w:lineRule="auto"/>
              <w:rPr>
                <w:rFonts w:eastAsia="Times New Roman" w:cstheme="minorHAnsi"/>
                <w:sz w:val="18"/>
                <w:szCs w:val="18"/>
              </w:rPr>
            </w:pPr>
          </w:p>
        </w:tc>
      </w:tr>
      <w:tr w:rsidR="00AA4F35" w:rsidRPr="00F53489" w:rsidTr="00F53489">
        <w:trPr>
          <w:trHeight w:val="259"/>
        </w:trPr>
        <w:tc>
          <w:tcPr>
            <w:tcW w:w="1451"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Harga_4</w:t>
            </w:r>
          </w:p>
        </w:tc>
        <w:tc>
          <w:tcPr>
            <w:tcW w:w="884"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ind w:left="60" w:right="60"/>
              <w:jc w:val="center"/>
              <w:rPr>
                <w:rFonts w:eastAsia="Times New Roman" w:cstheme="minorHAnsi"/>
                <w:sz w:val="18"/>
                <w:szCs w:val="18"/>
              </w:rPr>
            </w:pPr>
            <w:r w:rsidRPr="00F53489">
              <w:rPr>
                <w:rFonts w:eastAsia="Times New Roman" w:cstheme="minorHAnsi"/>
                <w:sz w:val="18"/>
                <w:szCs w:val="18"/>
              </w:rPr>
              <w:t>.792</w:t>
            </w:r>
          </w:p>
        </w:tc>
        <w:tc>
          <w:tcPr>
            <w:tcW w:w="1467"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.000</w:t>
            </w:r>
          </w:p>
        </w:tc>
        <w:tc>
          <w:tcPr>
            <w:tcW w:w="1198" w:type="pct"/>
            <w:vMerge/>
            <w:tcBorders>
              <w:top w:val="single" w:sz="4" w:space="0" w:color="BFBFBF"/>
              <w:left w:val="single" w:sz="4" w:space="0" w:color="BFBFBF"/>
              <w:bottom w:val="single" w:sz="4" w:space="0" w:color="BFBFBF"/>
              <w:right w:val="single" w:sz="4" w:space="0" w:color="BFBFBF"/>
            </w:tcBorders>
            <w:vAlign w:val="center"/>
            <w:hideMark/>
          </w:tcPr>
          <w:p w:rsidR="00916074" w:rsidRPr="00F53489" w:rsidRDefault="00916074" w:rsidP="00916074">
            <w:pPr>
              <w:spacing w:after="0" w:line="240" w:lineRule="auto"/>
              <w:rPr>
                <w:rFonts w:eastAsia="Times New Roman" w:cstheme="minorHAnsi"/>
                <w:sz w:val="18"/>
                <w:szCs w:val="18"/>
              </w:rPr>
            </w:pPr>
          </w:p>
        </w:tc>
      </w:tr>
      <w:tr w:rsidR="00AA4F35" w:rsidRPr="00F53489" w:rsidTr="00F53489">
        <w:trPr>
          <w:trHeight w:val="274"/>
        </w:trPr>
        <w:tc>
          <w:tcPr>
            <w:tcW w:w="1451"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Differensiasi_1</w:t>
            </w:r>
          </w:p>
        </w:tc>
        <w:tc>
          <w:tcPr>
            <w:tcW w:w="884"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ind w:left="60" w:right="60"/>
              <w:jc w:val="center"/>
              <w:rPr>
                <w:rFonts w:eastAsia="Times New Roman" w:cstheme="minorHAnsi"/>
                <w:sz w:val="18"/>
                <w:szCs w:val="18"/>
              </w:rPr>
            </w:pPr>
            <w:r w:rsidRPr="00F53489">
              <w:rPr>
                <w:rFonts w:eastAsia="Times New Roman" w:cstheme="minorHAnsi"/>
                <w:sz w:val="18"/>
                <w:szCs w:val="18"/>
              </w:rPr>
              <w:t>.941</w:t>
            </w:r>
            <w:r w:rsidRPr="00F53489">
              <w:rPr>
                <w:rFonts w:eastAsia="Times New Roman" w:cstheme="minorHAnsi"/>
                <w:sz w:val="18"/>
                <w:szCs w:val="18"/>
                <w:vertAlign w:val="superscript"/>
              </w:rPr>
              <w:t>**</w:t>
            </w:r>
          </w:p>
        </w:tc>
        <w:tc>
          <w:tcPr>
            <w:tcW w:w="1467"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.000</w:t>
            </w:r>
          </w:p>
        </w:tc>
        <w:tc>
          <w:tcPr>
            <w:tcW w:w="1198" w:type="pct"/>
            <w:vMerge w:val="restar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.853</w:t>
            </w:r>
            <w:r w:rsidRPr="00F53489">
              <w:rPr>
                <w:rFonts w:eastAsia="Times New Roman" w:cstheme="minorHAnsi"/>
                <w:sz w:val="18"/>
                <w:szCs w:val="18"/>
                <w:vertAlign w:val="superscript"/>
              </w:rPr>
              <w:t>**</w:t>
            </w:r>
          </w:p>
        </w:tc>
      </w:tr>
      <w:tr w:rsidR="00AA4F35" w:rsidRPr="00F53489" w:rsidTr="00F53489">
        <w:trPr>
          <w:trHeight w:val="259"/>
        </w:trPr>
        <w:tc>
          <w:tcPr>
            <w:tcW w:w="1451"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Differensiasi_2</w:t>
            </w:r>
          </w:p>
        </w:tc>
        <w:tc>
          <w:tcPr>
            <w:tcW w:w="884"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ind w:left="60" w:right="60"/>
              <w:jc w:val="center"/>
              <w:rPr>
                <w:rFonts w:eastAsia="Times New Roman" w:cstheme="minorHAnsi"/>
                <w:sz w:val="18"/>
                <w:szCs w:val="18"/>
              </w:rPr>
            </w:pPr>
            <w:r w:rsidRPr="00F53489">
              <w:rPr>
                <w:rFonts w:eastAsia="Times New Roman" w:cstheme="minorHAnsi"/>
                <w:sz w:val="18"/>
                <w:szCs w:val="18"/>
              </w:rPr>
              <w:t>.810</w:t>
            </w:r>
            <w:r w:rsidRPr="00F53489">
              <w:rPr>
                <w:rFonts w:eastAsia="Times New Roman" w:cstheme="minorHAnsi"/>
                <w:sz w:val="18"/>
                <w:szCs w:val="18"/>
                <w:vertAlign w:val="superscript"/>
              </w:rPr>
              <w:t>**</w:t>
            </w:r>
          </w:p>
        </w:tc>
        <w:tc>
          <w:tcPr>
            <w:tcW w:w="1467"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.000</w:t>
            </w:r>
          </w:p>
        </w:tc>
        <w:tc>
          <w:tcPr>
            <w:tcW w:w="1198" w:type="pct"/>
            <w:vMerge/>
            <w:tcBorders>
              <w:top w:val="single" w:sz="4" w:space="0" w:color="BFBFBF"/>
              <w:left w:val="single" w:sz="4" w:space="0" w:color="BFBFBF"/>
              <w:bottom w:val="single" w:sz="4" w:space="0" w:color="BFBFBF"/>
              <w:right w:val="single" w:sz="4" w:space="0" w:color="BFBFBF"/>
            </w:tcBorders>
            <w:vAlign w:val="center"/>
            <w:hideMark/>
          </w:tcPr>
          <w:p w:rsidR="00916074" w:rsidRPr="00F53489" w:rsidRDefault="00916074" w:rsidP="00916074">
            <w:pPr>
              <w:spacing w:after="0" w:line="240" w:lineRule="auto"/>
              <w:rPr>
                <w:rFonts w:eastAsia="Times New Roman" w:cstheme="minorHAnsi"/>
                <w:sz w:val="18"/>
                <w:szCs w:val="18"/>
              </w:rPr>
            </w:pPr>
          </w:p>
        </w:tc>
      </w:tr>
      <w:tr w:rsidR="00AA4F35" w:rsidRPr="00F53489" w:rsidTr="00F53489">
        <w:trPr>
          <w:trHeight w:val="274"/>
        </w:trPr>
        <w:tc>
          <w:tcPr>
            <w:tcW w:w="1451"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Differensiasi_3</w:t>
            </w:r>
          </w:p>
        </w:tc>
        <w:tc>
          <w:tcPr>
            <w:tcW w:w="884"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ind w:left="60" w:right="60"/>
              <w:jc w:val="center"/>
              <w:rPr>
                <w:rFonts w:eastAsia="Times New Roman" w:cstheme="minorHAnsi"/>
                <w:sz w:val="18"/>
                <w:szCs w:val="18"/>
              </w:rPr>
            </w:pPr>
            <w:r w:rsidRPr="00F53489">
              <w:rPr>
                <w:rFonts w:eastAsia="Times New Roman" w:cstheme="minorHAnsi"/>
                <w:sz w:val="18"/>
                <w:szCs w:val="18"/>
              </w:rPr>
              <w:t>.883</w:t>
            </w:r>
            <w:r w:rsidRPr="00F53489">
              <w:rPr>
                <w:rFonts w:eastAsia="Times New Roman" w:cstheme="minorHAnsi"/>
                <w:sz w:val="18"/>
                <w:szCs w:val="18"/>
                <w:vertAlign w:val="superscript"/>
              </w:rPr>
              <w:t>**</w:t>
            </w:r>
          </w:p>
        </w:tc>
        <w:tc>
          <w:tcPr>
            <w:tcW w:w="1467"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.000</w:t>
            </w:r>
          </w:p>
        </w:tc>
        <w:tc>
          <w:tcPr>
            <w:tcW w:w="1198" w:type="pct"/>
            <w:vMerge/>
            <w:tcBorders>
              <w:top w:val="single" w:sz="4" w:space="0" w:color="BFBFBF"/>
              <w:left w:val="single" w:sz="4" w:space="0" w:color="BFBFBF"/>
              <w:bottom w:val="single" w:sz="4" w:space="0" w:color="BFBFBF"/>
              <w:right w:val="single" w:sz="4" w:space="0" w:color="BFBFBF"/>
            </w:tcBorders>
            <w:vAlign w:val="center"/>
            <w:hideMark/>
          </w:tcPr>
          <w:p w:rsidR="00916074" w:rsidRPr="00F53489" w:rsidRDefault="00916074" w:rsidP="00916074">
            <w:pPr>
              <w:spacing w:after="0" w:line="240" w:lineRule="auto"/>
              <w:rPr>
                <w:rFonts w:eastAsia="Times New Roman" w:cstheme="minorHAnsi"/>
                <w:sz w:val="18"/>
                <w:szCs w:val="18"/>
              </w:rPr>
            </w:pPr>
          </w:p>
        </w:tc>
      </w:tr>
      <w:tr w:rsidR="00AA4F35" w:rsidRPr="00F53489" w:rsidTr="00F53489">
        <w:trPr>
          <w:trHeight w:val="259"/>
        </w:trPr>
        <w:tc>
          <w:tcPr>
            <w:tcW w:w="1451"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Keputs_1</w:t>
            </w:r>
          </w:p>
        </w:tc>
        <w:tc>
          <w:tcPr>
            <w:tcW w:w="884"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ind w:left="60" w:right="60"/>
              <w:jc w:val="center"/>
              <w:rPr>
                <w:rFonts w:eastAsia="Times New Roman" w:cstheme="minorHAnsi"/>
                <w:sz w:val="18"/>
                <w:szCs w:val="18"/>
              </w:rPr>
            </w:pPr>
            <w:r w:rsidRPr="00F53489">
              <w:rPr>
                <w:rFonts w:eastAsia="Times New Roman" w:cstheme="minorHAnsi"/>
                <w:sz w:val="18"/>
                <w:szCs w:val="18"/>
              </w:rPr>
              <w:t>.858</w:t>
            </w:r>
            <w:r w:rsidRPr="00F53489">
              <w:rPr>
                <w:rFonts w:eastAsia="Times New Roman" w:cstheme="minorHAnsi"/>
                <w:sz w:val="18"/>
                <w:szCs w:val="18"/>
                <w:vertAlign w:val="superscript"/>
              </w:rPr>
              <w:t>**</w:t>
            </w:r>
          </w:p>
        </w:tc>
        <w:tc>
          <w:tcPr>
            <w:tcW w:w="1467"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.000</w:t>
            </w:r>
          </w:p>
        </w:tc>
        <w:tc>
          <w:tcPr>
            <w:tcW w:w="1198" w:type="pct"/>
            <w:vMerge w:val="restar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.752</w:t>
            </w:r>
            <w:r w:rsidRPr="00F53489">
              <w:rPr>
                <w:rFonts w:eastAsia="Times New Roman" w:cstheme="minorHAnsi"/>
                <w:sz w:val="18"/>
                <w:szCs w:val="18"/>
                <w:vertAlign w:val="superscript"/>
              </w:rPr>
              <w:t>**</w:t>
            </w:r>
          </w:p>
        </w:tc>
      </w:tr>
      <w:tr w:rsidR="00AA4F35" w:rsidRPr="00F53489" w:rsidTr="00F53489">
        <w:trPr>
          <w:trHeight w:val="274"/>
        </w:trPr>
        <w:tc>
          <w:tcPr>
            <w:tcW w:w="1451"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Keputs_2</w:t>
            </w:r>
          </w:p>
        </w:tc>
        <w:tc>
          <w:tcPr>
            <w:tcW w:w="884"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ind w:left="60" w:right="60"/>
              <w:jc w:val="center"/>
              <w:rPr>
                <w:rFonts w:eastAsia="Times New Roman" w:cstheme="minorHAnsi"/>
                <w:sz w:val="18"/>
                <w:szCs w:val="18"/>
              </w:rPr>
            </w:pPr>
            <w:r w:rsidRPr="00F53489">
              <w:rPr>
                <w:rFonts w:eastAsia="Times New Roman" w:cstheme="minorHAnsi"/>
                <w:sz w:val="18"/>
                <w:szCs w:val="18"/>
              </w:rPr>
              <w:t>881</w:t>
            </w:r>
            <w:r w:rsidRPr="00F53489">
              <w:rPr>
                <w:rFonts w:eastAsia="Times New Roman" w:cstheme="minorHAnsi"/>
                <w:sz w:val="18"/>
                <w:szCs w:val="18"/>
                <w:vertAlign w:val="superscript"/>
              </w:rPr>
              <w:t>**</w:t>
            </w:r>
          </w:p>
        </w:tc>
        <w:tc>
          <w:tcPr>
            <w:tcW w:w="1467"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.000</w:t>
            </w:r>
          </w:p>
        </w:tc>
        <w:tc>
          <w:tcPr>
            <w:tcW w:w="1198" w:type="pct"/>
            <w:vMerge/>
            <w:tcBorders>
              <w:top w:val="single" w:sz="4" w:space="0" w:color="BFBFBF"/>
              <w:left w:val="single" w:sz="4" w:space="0" w:color="BFBFBF"/>
              <w:bottom w:val="single" w:sz="4" w:space="0" w:color="BFBFBF"/>
              <w:right w:val="single" w:sz="4" w:space="0" w:color="BFBFBF"/>
            </w:tcBorders>
            <w:vAlign w:val="center"/>
            <w:hideMark/>
          </w:tcPr>
          <w:p w:rsidR="00916074" w:rsidRPr="00F53489" w:rsidRDefault="00916074" w:rsidP="00916074">
            <w:pPr>
              <w:spacing w:after="0" w:line="240" w:lineRule="auto"/>
              <w:rPr>
                <w:rFonts w:eastAsia="Times New Roman" w:cstheme="minorHAnsi"/>
                <w:sz w:val="18"/>
                <w:szCs w:val="18"/>
              </w:rPr>
            </w:pPr>
          </w:p>
        </w:tc>
      </w:tr>
      <w:tr w:rsidR="00AA4F35" w:rsidRPr="00F53489" w:rsidTr="00F53489">
        <w:trPr>
          <w:trHeight w:val="259"/>
        </w:trPr>
        <w:tc>
          <w:tcPr>
            <w:tcW w:w="1451"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Keputs_3</w:t>
            </w:r>
          </w:p>
        </w:tc>
        <w:tc>
          <w:tcPr>
            <w:tcW w:w="884"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ind w:left="60" w:right="60"/>
              <w:jc w:val="center"/>
              <w:rPr>
                <w:rFonts w:eastAsia="Times New Roman" w:cstheme="minorHAnsi"/>
                <w:sz w:val="18"/>
                <w:szCs w:val="18"/>
              </w:rPr>
            </w:pPr>
            <w:r w:rsidRPr="00F53489">
              <w:rPr>
                <w:rFonts w:eastAsia="Times New Roman" w:cstheme="minorHAnsi"/>
                <w:sz w:val="18"/>
                <w:szCs w:val="18"/>
              </w:rPr>
              <w:t>.710</w:t>
            </w:r>
            <w:r w:rsidRPr="00F53489">
              <w:rPr>
                <w:rFonts w:eastAsia="Times New Roman" w:cstheme="minorHAnsi"/>
                <w:sz w:val="18"/>
                <w:szCs w:val="18"/>
                <w:vertAlign w:val="superscript"/>
              </w:rPr>
              <w:t>**</w:t>
            </w:r>
          </w:p>
        </w:tc>
        <w:tc>
          <w:tcPr>
            <w:tcW w:w="1467"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53489" w:rsidRDefault="00916074" w:rsidP="00916074">
            <w:pPr>
              <w:spacing w:after="0" w:line="240" w:lineRule="auto"/>
              <w:jc w:val="center"/>
              <w:rPr>
                <w:rFonts w:eastAsia="Times New Roman" w:cstheme="minorHAnsi"/>
                <w:sz w:val="18"/>
                <w:szCs w:val="18"/>
              </w:rPr>
            </w:pPr>
            <w:r w:rsidRPr="00F53489">
              <w:rPr>
                <w:rFonts w:eastAsia="Times New Roman" w:cstheme="minorHAnsi"/>
                <w:sz w:val="18"/>
                <w:szCs w:val="18"/>
              </w:rPr>
              <w:t>.000</w:t>
            </w:r>
          </w:p>
        </w:tc>
        <w:tc>
          <w:tcPr>
            <w:tcW w:w="1198" w:type="pct"/>
            <w:vMerge/>
            <w:tcBorders>
              <w:top w:val="single" w:sz="4" w:space="0" w:color="BFBFBF"/>
              <w:left w:val="single" w:sz="4" w:space="0" w:color="BFBFBF"/>
              <w:bottom w:val="single" w:sz="4" w:space="0" w:color="BFBFBF"/>
              <w:right w:val="single" w:sz="4" w:space="0" w:color="BFBFBF"/>
            </w:tcBorders>
            <w:vAlign w:val="center"/>
            <w:hideMark/>
          </w:tcPr>
          <w:p w:rsidR="00916074" w:rsidRPr="00F53489" w:rsidRDefault="00916074" w:rsidP="00916074">
            <w:pPr>
              <w:spacing w:after="0" w:line="240" w:lineRule="auto"/>
              <w:rPr>
                <w:rFonts w:eastAsia="Times New Roman" w:cstheme="minorHAnsi"/>
                <w:sz w:val="18"/>
                <w:szCs w:val="18"/>
              </w:rPr>
            </w:pPr>
          </w:p>
        </w:tc>
      </w:tr>
    </w:tbl>
    <w:p w:rsidR="00916074" w:rsidRPr="00916074" w:rsidRDefault="00916074" w:rsidP="00916074">
      <w:pPr>
        <w:spacing w:after="0" w:line="240" w:lineRule="auto"/>
        <w:rPr>
          <w:rFonts w:eastAsia="Times New Roman" w:cstheme="minorHAnsi"/>
        </w:rPr>
      </w:pPr>
    </w:p>
    <w:p w:rsidR="008027FA" w:rsidRDefault="00916074" w:rsidP="008027FA">
      <w:pPr>
        <w:spacing w:after="0" w:line="240" w:lineRule="auto"/>
        <w:ind w:left="567" w:firstLine="284"/>
        <w:jc w:val="both"/>
        <w:rPr>
          <w:rFonts w:eastAsia="Times New Roman" w:cstheme="minorHAnsi"/>
        </w:rPr>
      </w:pPr>
      <w:r w:rsidRPr="00916074">
        <w:rPr>
          <w:rFonts w:eastAsia="Times New Roman" w:cstheme="minorHAnsi"/>
          <w:color w:val="000000"/>
        </w:rPr>
        <w:t>Indikator variabel variabel analisis, promosi (X1),</w:t>
      </w:r>
      <w:proofErr w:type="gramStart"/>
      <w:r w:rsidRPr="00916074">
        <w:rPr>
          <w:rFonts w:eastAsia="Times New Roman" w:cstheme="minorHAnsi"/>
          <w:color w:val="000000"/>
        </w:rPr>
        <w:t>  harga</w:t>
      </w:r>
      <w:proofErr w:type="gramEnd"/>
      <w:r w:rsidRPr="00916074">
        <w:rPr>
          <w:rFonts w:eastAsia="Times New Roman" w:cstheme="minorHAnsi"/>
          <w:color w:val="000000"/>
        </w:rPr>
        <w:t xml:space="preserve"> (X2) dan diferensiasi (X3) serta keputusan pembelian (Y) memiliki nilai person correlation (r=&gt;0,30) dan tingkat signifikansinya (α = &lt;0,05). Dengan begitu maka dapat dinyatakan seluruh indikator Keputusan Pembelian (Y) memenuhi syarat validitas.</w:t>
      </w:r>
    </w:p>
    <w:p w:rsidR="00916074" w:rsidRPr="00916074" w:rsidRDefault="00916074" w:rsidP="008027FA">
      <w:pPr>
        <w:spacing w:after="0" w:line="240" w:lineRule="auto"/>
        <w:ind w:left="567" w:firstLine="284"/>
        <w:jc w:val="both"/>
        <w:rPr>
          <w:rFonts w:eastAsia="Times New Roman" w:cstheme="minorHAnsi"/>
        </w:rPr>
      </w:pPr>
      <w:r w:rsidRPr="00916074">
        <w:rPr>
          <w:rFonts w:eastAsia="Times New Roman" w:cstheme="minorHAnsi"/>
          <w:color w:val="000000"/>
        </w:rPr>
        <w:t xml:space="preserve">Uji reliabilitas dilakukan untuk menguji apakah jawaban dari responden konsisten atau stabil, suatu variabel dikatakan reliabel jika memiliki nilai </w:t>
      </w:r>
      <w:r w:rsidRPr="00916074">
        <w:rPr>
          <w:rFonts w:eastAsia="Times New Roman" w:cstheme="minorHAnsi"/>
          <w:i/>
          <w:iCs/>
          <w:color w:val="000000"/>
        </w:rPr>
        <w:t>cronbach alpha</w:t>
      </w:r>
      <w:r w:rsidRPr="00916074">
        <w:rPr>
          <w:rFonts w:eastAsia="Times New Roman" w:cstheme="minorHAnsi"/>
          <w:color w:val="000000"/>
        </w:rPr>
        <w:t xml:space="preserve"> &gt; 0,60” (Ghozali, 2016). Hasil analisis menunjukkan seluruh variabel memiliki nilai kehandalan &gt; 0,60</w:t>
      </w:r>
    </w:p>
    <w:p w:rsidR="00916074" w:rsidRPr="00916074" w:rsidRDefault="00916074" w:rsidP="00916074">
      <w:pPr>
        <w:spacing w:after="0" w:line="240" w:lineRule="auto"/>
        <w:rPr>
          <w:rFonts w:eastAsia="Times New Roman" w:cstheme="minorHAnsi"/>
        </w:rPr>
      </w:pPr>
    </w:p>
    <w:p w:rsidR="00916074" w:rsidRPr="00916074" w:rsidRDefault="00916074" w:rsidP="0047702A">
      <w:pPr>
        <w:spacing w:after="0" w:line="240" w:lineRule="auto"/>
        <w:ind w:firstLine="567"/>
        <w:jc w:val="both"/>
        <w:rPr>
          <w:rFonts w:eastAsia="Times New Roman" w:cstheme="minorHAnsi"/>
        </w:rPr>
      </w:pPr>
      <w:r w:rsidRPr="00916074">
        <w:rPr>
          <w:rFonts w:eastAsia="Times New Roman" w:cstheme="minorHAnsi"/>
          <w:b/>
          <w:bCs/>
          <w:color w:val="000000"/>
        </w:rPr>
        <w:t>Kesesuaian Data</w:t>
      </w:r>
    </w:p>
    <w:p w:rsidR="00916074" w:rsidRPr="00916074" w:rsidRDefault="00916074" w:rsidP="0047702A">
      <w:pPr>
        <w:spacing w:after="0" w:line="240" w:lineRule="auto"/>
        <w:ind w:firstLine="567"/>
        <w:jc w:val="both"/>
        <w:rPr>
          <w:rFonts w:eastAsia="Times New Roman" w:cstheme="minorHAnsi"/>
        </w:rPr>
      </w:pPr>
      <w:r w:rsidRPr="00916074">
        <w:rPr>
          <w:rFonts w:eastAsia="Times New Roman" w:cstheme="minorHAnsi"/>
          <w:b/>
          <w:bCs/>
          <w:color w:val="000000"/>
        </w:rPr>
        <w:t>Kenormalan</w:t>
      </w:r>
    </w:p>
    <w:p w:rsidR="00916074" w:rsidRPr="00916074" w:rsidRDefault="00916074" w:rsidP="00FC1EA5">
      <w:pPr>
        <w:spacing w:after="0" w:line="240" w:lineRule="auto"/>
        <w:ind w:left="567" w:firstLine="306"/>
        <w:jc w:val="both"/>
        <w:rPr>
          <w:rFonts w:eastAsia="Times New Roman" w:cstheme="minorHAnsi"/>
          <w:b/>
        </w:rPr>
      </w:pPr>
      <w:r w:rsidRPr="00916074">
        <w:rPr>
          <w:rFonts w:eastAsia="Times New Roman" w:cstheme="minorHAnsi"/>
          <w:color w:val="000000"/>
        </w:rPr>
        <w:t xml:space="preserve">Uji Normalitas digunakan untuk mengetahui model regresi berdistribusi normal atau tidak. Pengujian normalitas dalam data penelitian ini menggunakan </w:t>
      </w:r>
      <w:r w:rsidR="00F53489">
        <w:rPr>
          <w:rFonts w:eastAsia="Times New Roman" w:cstheme="minorHAnsi"/>
          <w:color w:val="000000"/>
        </w:rPr>
        <w:t xml:space="preserve">analisis </w:t>
      </w:r>
      <w:r w:rsidR="00F53489" w:rsidRPr="00F53489">
        <w:rPr>
          <w:rFonts w:eastAsia="Times New Roman" w:cstheme="minorHAnsi"/>
          <w:i/>
          <w:color w:val="000000"/>
        </w:rPr>
        <w:t>Kolmogorov-smirnov</w:t>
      </w:r>
      <w:r w:rsidR="00FC1EA5">
        <w:rPr>
          <w:rFonts w:eastAsia="Times New Roman" w:cstheme="minorHAnsi"/>
          <w:i/>
          <w:color w:val="000000"/>
        </w:rPr>
        <w:t xml:space="preserve">, </w:t>
      </w:r>
      <w:r w:rsidRPr="00916074">
        <w:rPr>
          <w:rFonts w:eastAsia="Times New Roman" w:cstheme="minorHAnsi"/>
          <w:color w:val="000000"/>
        </w:rPr>
        <w:t>nilai t-stat = 0.067 &gt; 0.05 dan nilai p-value 0.200 &gt; 0.05. dengan demikian pengujian regresi untuk variabel pengamatan memenuhi syarat kenormalan.</w:t>
      </w:r>
    </w:p>
    <w:p w:rsidR="00916074" w:rsidRPr="00916074" w:rsidRDefault="00916074" w:rsidP="00916074">
      <w:pPr>
        <w:spacing w:after="0" w:line="240" w:lineRule="auto"/>
        <w:rPr>
          <w:rFonts w:eastAsia="Times New Roman" w:cstheme="minorHAnsi"/>
        </w:rPr>
      </w:pPr>
    </w:p>
    <w:p w:rsidR="00916074" w:rsidRPr="00916074" w:rsidRDefault="00916074" w:rsidP="00916074">
      <w:pPr>
        <w:spacing w:after="0" w:line="240" w:lineRule="auto"/>
        <w:jc w:val="both"/>
        <w:rPr>
          <w:rFonts w:eastAsia="Times New Roman" w:cstheme="minorHAnsi"/>
        </w:rPr>
      </w:pPr>
      <w:r w:rsidRPr="00916074">
        <w:rPr>
          <w:rFonts w:eastAsia="Times New Roman" w:cstheme="minorHAnsi"/>
          <w:b/>
          <w:bCs/>
          <w:color w:val="000000"/>
        </w:rPr>
        <w:t>Gangguan hubungan data </w:t>
      </w:r>
    </w:p>
    <w:p w:rsidR="00916074" w:rsidRPr="00916074" w:rsidRDefault="00916074" w:rsidP="0047702A">
      <w:pPr>
        <w:spacing w:after="0" w:line="240" w:lineRule="auto"/>
        <w:ind w:firstLine="284"/>
        <w:jc w:val="both"/>
        <w:rPr>
          <w:rFonts w:eastAsia="Times New Roman" w:cstheme="minorHAnsi"/>
        </w:rPr>
      </w:pPr>
      <w:r w:rsidRPr="00916074">
        <w:rPr>
          <w:rFonts w:eastAsia="Times New Roman" w:cstheme="minorHAnsi"/>
          <w:color w:val="000000"/>
        </w:rPr>
        <w:t xml:space="preserve">Multikolineritas bertujuan untuk menguji apakah model regresi ditemukan adanya korelasi antar prediktor, model regresi yang baik </w:t>
      </w:r>
      <w:r w:rsidRPr="00916074">
        <w:rPr>
          <w:rFonts w:eastAsia="Times New Roman" w:cstheme="minorHAnsi"/>
          <w:color w:val="000000"/>
        </w:rPr>
        <w:lastRenderedPageBreak/>
        <w:t xml:space="preserve">seharusnya tidak terjadi korelasi diantara determinan pengamatan, (Ghozali, 2016). Pengujian membuktikan jika promosi memiliki nilai </w:t>
      </w:r>
      <w:r w:rsidRPr="00916074">
        <w:rPr>
          <w:rFonts w:eastAsia="Times New Roman" w:cstheme="minorHAnsi"/>
          <w:i/>
          <w:iCs/>
          <w:color w:val="000000"/>
        </w:rPr>
        <w:t>tolerance</w:t>
      </w:r>
      <w:r w:rsidRPr="00916074">
        <w:rPr>
          <w:rFonts w:eastAsia="Times New Roman" w:cstheme="minorHAnsi"/>
          <w:color w:val="000000"/>
        </w:rPr>
        <w:t xml:space="preserve"> dan </w:t>
      </w:r>
      <w:r w:rsidRPr="00916074">
        <w:rPr>
          <w:rFonts w:eastAsia="Times New Roman" w:cstheme="minorHAnsi"/>
          <w:i/>
          <w:iCs/>
          <w:color w:val="000000"/>
        </w:rPr>
        <w:t xml:space="preserve">influence </w:t>
      </w:r>
      <w:proofErr w:type="gramStart"/>
      <w:r w:rsidRPr="00916074">
        <w:rPr>
          <w:rFonts w:eastAsia="Times New Roman" w:cstheme="minorHAnsi"/>
          <w:i/>
          <w:iCs/>
          <w:color w:val="000000"/>
        </w:rPr>
        <w:t>factor</w:t>
      </w:r>
      <w:r w:rsidRPr="00916074">
        <w:rPr>
          <w:rFonts w:eastAsia="Times New Roman" w:cstheme="minorHAnsi"/>
          <w:color w:val="000000"/>
        </w:rPr>
        <w:t xml:space="preserve"> :</w:t>
      </w:r>
      <w:proofErr w:type="gramEnd"/>
    </w:p>
    <w:p w:rsidR="00916074" w:rsidRPr="00916074" w:rsidRDefault="00916074" w:rsidP="0047702A">
      <w:pPr>
        <w:spacing w:after="0" w:line="240" w:lineRule="auto"/>
        <w:ind w:left="567" w:firstLine="567"/>
        <w:jc w:val="both"/>
        <w:rPr>
          <w:rFonts w:eastAsia="Times New Roman" w:cstheme="minorHAnsi"/>
          <w:b/>
        </w:rPr>
      </w:pPr>
      <w:r w:rsidRPr="00916074">
        <w:rPr>
          <w:rFonts w:eastAsia="Times New Roman" w:cstheme="minorHAnsi"/>
          <w:b/>
          <w:color w:val="000000"/>
        </w:rPr>
        <w:t>Tabel 2. Gangguan hubungan</w:t>
      </w:r>
    </w:p>
    <w:tbl>
      <w:tblPr>
        <w:tblW w:w="0" w:type="auto"/>
        <w:jc w:val="center"/>
        <w:tblCellMar>
          <w:top w:w="15" w:type="dxa"/>
          <w:left w:w="15" w:type="dxa"/>
          <w:bottom w:w="15" w:type="dxa"/>
          <w:right w:w="15" w:type="dxa"/>
        </w:tblCellMar>
        <w:tblLook w:val="04A0"/>
      </w:tblPr>
      <w:tblGrid>
        <w:gridCol w:w="1225"/>
        <w:gridCol w:w="1257"/>
        <w:gridCol w:w="1835"/>
      </w:tblGrid>
      <w:tr w:rsidR="00AA4F35" w:rsidRPr="00FC1EA5" w:rsidTr="00FC1EA5">
        <w:trPr>
          <w:jc w:val="center"/>
        </w:trPr>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C1EA5" w:rsidRDefault="00916074" w:rsidP="00916074">
            <w:pPr>
              <w:spacing w:after="0" w:line="240" w:lineRule="auto"/>
              <w:jc w:val="both"/>
              <w:rPr>
                <w:rFonts w:eastAsia="Times New Roman" w:cstheme="minorHAnsi"/>
                <w:sz w:val="20"/>
              </w:rPr>
            </w:pPr>
            <w:r w:rsidRPr="00FC1EA5">
              <w:rPr>
                <w:rFonts w:eastAsia="Times New Roman" w:cstheme="minorHAnsi"/>
                <w:sz w:val="20"/>
              </w:rPr>
              <w:t>Konstruk</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C1EA5" w:rsidRDefault="00916074" w:rsidP="00916074">
            <w:pPr>
              <w:spacing w:after="0" w:line="240" w:lineRule="auto"/>
              <w:jc w:val="both"/>
              <w:rPr>
                <w:rFonts w:eastAsia="Times New Roman" w:cstheme="minorHAnsi"/>
                <w:sz w:val="20"/>
              </w:rPr>
            </w:pPr>
            <w:r w:rsidRPr="00FC1EA5">
              <w:rPr>
                <w:rFonts w:eastAsia="Times New Roman" w:cstheme="minorHAnsi"/>
                <w:i/>
                <w:iCs/>
                <w:sz w:val="20"/>
              </w:rPr>
              <w:t>Tolerance</w:t>
            </w:r>
            <w:r w:rsidRPr="00FC1EA5">
              <w:rPr>
                <w:rFonts w:eastAsia="Times New Roman" w:cstheme="minorHAnsi"/>
                <w:sz w:val="20"/>
              </w:rPr>
              <w:t xml:space="preserve"> &lt;1</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FC1EA5" w:rsidRDefault="00916074" w:rsidP="00916074">
            <w:pPr>
              <w:spacing w:after="0" w:line="240" w:lineRule="auto"/>
              <w:jc w:val="both"/>
              <w:rPr>
                <w:rFonts w:eastAsia="Times New Roman" w:cstheme="minorHAnsi"/>
                <w:sz w:val="20"/>
              </w:rPr>
            </w:pPr>
            <w:r w:rsidRPr="00FC1EA5">
              <w:rPr>
                <w:rFonts w:eastAsia="Times New Roman" w:cstheme="minorHAnsi"/>
                <w:i/>
                <w:iCs/>
                <w:sz w:val="20"/>
              </w:rPr>
              <w:t>Influence factor &lt;</w:t>
            </w:r>
            <w:r w:rsidRPr="00FC1EA5">
              <w:rPr>
                <w:rFonts w:eastAsia="Times New Roman" w:cstheme="minorHAnsi"/>
                <w:sz w:val="20"/>
              </w:rPr>
              <w:t>10</w:t>
            </w:r>
          </w:p>
        </w:tc>
      </w:tr>
      <w:tr w:rsidR="00AA4F35" w:rsidRPr="00FC1EA5" w:rsidTr="00FC1EA5">
        <w:trPr>
          <w:jc w:val="center"/>
        </w:trPr>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rsidR="00916074" w:rsidRPr="00FC1EA5" w:rsidRDefault="00916074" w:rsidP="00916074">
            <w:pPr>
              <w:spacing w:line="240" w:lineRule="auto"/>
              <w:rPr>
                <w:rFonts w:eastAsia="Times New Roman" w:cstheme="minorHAnsi"/>
                <w:sz w:val="20"/>
              </w:rPr>
            </w:pPr>
            <w:r w:rsidRPr="00FC1EA5">
              <w:rPr>
                <w:rFonts w:eastAsia="Times New Roman" w:cstheme="minorHAnsi"/>
                <w:sz w:val="20"/>
              </w:rPr>
              <w:t>Promosi</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rsidR="00916074" w:rsidRPr="00FC1EA5" w:rsidRDefault="00916074" w:rsidP="00916074">
            <w:pPr>
              <w:spacing w:line="240" w:lineRule="auto"/>
              <w:jc w:val="right"/>
              <w:rPr>
                <w:rFonts w:eastAsia="Times New Roman" w:cstheme="minorHAnsi"/>
                <w:sz w:val="20"/>
              </w:rPr>
            </w:pPr>
            <w:r w:rsidRPr="00FC1EA5">
              <w:rPr>
                <w:rFonts w:eastAsia="Times New Roman" w:cstheme="minorHAnsi"/>
                <w:sz w:val="20"/>
              </w:rPr>
              <w:t>0.454</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rsidR="00916074" w:rsidRPr="00FC1EA5" w:rsidRDefault="00916074" w:rsidP="00916074">
            <w:pPr>
              <w:spacing w:line="240" w:lineRule="auto"/>
              <w:jc w:val="right"/>
              <w:rPr>
                <w:rFonts w:eastAsia="Times New Roman" w:cstheme="minorHAnsi"/>
                <w:sz w:val="20"/>
              </w:rPr>
            </w:pPr>
            <w:r w:rsidRPr="00FC1EA5">
              <w:rPr>
                <w:rFonts w:eastAsia="Times New Roman" w:cstheme="minorHAnsi"/>
                <w:sz w:val="20"/>
              </w:rPr>
              <w:t>2.204</w:t>
            </w:r>
          </w:p>
        </w:tc>
      </w:tr>
      <w:tr w:rsidR="00AA4F35" w:rsidRPr="00FC1EA5" w:rsidTr="00FC1EA5">
        <w:trPr>
          <w:jc w:val="center"/>
        </w:trPr>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rsidR="00916074" w:rsidRPr="00FC1EA5" w:rsidRDefault="00916074" w:rsidP="00916074">
            <w:pPr>
              <w:spacing w:line="240" w:lineRule="auto"/>
              <w:rPr>
                <w:rFonts w:eastAsia="Times New Roman" w:cstheme="minorHAnsi"/>
                <w:sz w:val="20"/>
              </w:rPr>
            </w:pPr>
            <w:r w:rsidRPr="00FC1EA5">
              <w:rPr>
                <w:rFonts w:eastAsia="Times New Roman" w:cstheme="minorHAnsi"/>
                <w:sz w:val="20"/>
              </w:rPr>
              <w:t>Harga</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rsidR="00916074" w:rsidRPr="00FC1EA5" w:rsidRDefault="00916074" w:rsidP="00916074">
            <w:pPr>
              <w:spacing w:line="240" w:lineRule="auto"/>
              <w:jc w:val="right"/>
              <w:rPr>
                <w:rFonts w:eastAsia="Times New Roman" w:cstheme="minorHAnsi"/>
                <w:sz w:val="20"/>
              </w:rPr>
            </w:pPr>
            <w:r w:rsidRPr="00FC1EA5">
              <w:rPr>
                <w:rFonts w:eastAsia="Times New Roman" w:cstheme="minorHAnsi"/>
                <w:sz w:val="20"/>
              </w:rPr>
              <w:t>0.313</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rsidR="00916074" w:rsidRPr="00FC1EA5" w:rsidRDefault="00916074" w:rsidP="00916074">
            <w:pPr>
              <w:spacing w:line="240" w:lineRule="auto"/>
              <w:jc w:val="right"/>
              <w:rPr>
                <w:rFonts w:eastAsia="Times New Roman" w:cstheme="minorHAnsi"/>
                <w:sz w:val="20"/>
              </w:rPr>
            </w:pPr>
            <w:r w:rsidRPr="00FC1EA5">
              <w:rPr>
                <w:rFonts w:eastAsia="Times New Roman" w:cstheme="minorHAnsi"/>
                <w:sz w:val="20"/>
              </w:rPr>
              <w:t>3.192</w:t>
            </w:r>
          </w:p>
        </w:tc>
      </w:tr>
      <w:tr w:rsidR="00AA4F35" w:rsidRPr="00FC1EA5" w:rsidTr="00FC1EA5">
        <w:trPr>
          <w:jc w:val="center"/>
        </w:trPr>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rsidR="00916074" w:rsidRPr="00FC1EA5" w:rsidRDefault="00916074" w:rsidP="00916074">
            <w:pPr>
              <w:spacing w:line="240" w:lineRule="auto"/>
              <w:rPr>
                <w:rFonts w:eastAsia="Times New Roman" w:cstheme="minorHAnsi"/>
                <w:sz w:val="20"/>
              </w:rPr>
            </w:pPr>
            <w:r w:rsidRPr="00FC1EA5">
              <w:rPr>
                <w:rFonts w:eastAsia="Times New Roman" w:cstheme="minorHAnsi"/>
                <w:sz w:val="20"/>
              </w:rPr>
              <w:t>Differensiasi</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rsidR="00916074" w:rsidRPr="00FC1EA5" w:rsidRDefault="00916074" w:rsidP="00916074">
            <w:pPr>
              <w:spacing w:line="240" w:lineRule="auto"/>
              <w:jc w:val="right"/>
              <w:rPr>
                <w:rFonts w:eastAsia="Times New Roman" w:cstheme="minorHAnsi"/>
                <w:sz w:val="20"/>
              </w:rPr>
            </w:pPr>
            <w:r w:rsidRPr="00FC1EA5">
              <w:rPr>
                <w:rFonts w:eastAsia="Times New Roman" w:cstheme="minorHAnsi"/>
                <w:sz w:val="20"/>
              </w:rPr>
              <w:t>0.326</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rsidR="00916074" w:rsidRPr="00FC1EA5" w:rsidRDefault="00916074" w:rsidP="00916074">
            <w:pPr>
              <w:spacing w:line="240" w:lineRule="auto"/>
              <w:jc w:val="right"/>
              <w:rPr>
                <w:rFonts w:eastAsia="Times New Roman" w:cstheme="minorHAnsi"/>
                <w:sz w:val="20"/>
              </w:rPr>
            </w:pPr>
            <w:r w:rsidRPr="00FC1EA5">
              <w:rPr>
                <w:rFonts w:eastAsia="Times New Roman" w:cstheme="minorHAnsi"/>
                <w:sz w:val="20"/>
              </w:rPr>
              <w:t>3.07</w:t>
            </w:r>
          </w:p>
        </w:tc>
      </w:tr>
    </w:tbl>
    <w:p w:rsidR="00916074" w:rsidRPr="00916074" w:rsidRDefault="00916074" w:rsidP="00916074">
      <w:pPr>
        <w:spacing w:after="0" w:line="240" w:lineRule="auto"/>
        <w:rPr>
          <w:rFonts w:eastAsia="Times New Roman" w:cstheme="minorHAnsi"/>
        </w:rPr>
      </w:pPr>
    </w:p>
    <w:p w:rsidR="00916074" w:rsidRPr="00916074" w:rsidRDefault="00916074" w:rsidP="0047702A">
      <w:pPr>
        <w:spacing w:after="0" w:line="240" w:lineRule="auto"/>
        <w:ind w:left="567" w:firstLine="284"/>
        <w:jc w:val="both"/>
        <w:rPr>
          <w:rFonts w:eastAsia="Times New Roman" w:cstheme="minorHAnsi"/>
        </w:rPr>
      </w:pPr>
      <w:r w:rsidRPr="00916074">
        <w:rPr>
          <w:rFonts w:eastAsia="Times New Roman" w:cstheme="minorHAnsi"/>
          <w:color w:val="000000"/>
        </w:rPr>
        <w:t>Nilai tolerance</w:t>
      </w:r>
      <w:proofErr w:type="gramStart"/>
      <w:r w:rsidRPr="00916074">
        <w:rPr>
          <w:rFonts w:eastAsia="Times New Roman" w:cstheme="minorHAnsi"/>
          <w:color w:val="000000"/>
        </w:rPr>
        <w:t>  analisis</w:t>
      </w:r>
      <w:proofErr w:type="gramEnd"/>
      <w:r w:rsidRPr="00916074">
        <w:rPr>
          <w:rFonts w:eastAsia="Times New Roman" w:cstheme="minorHAnsi"/>
          <w:color w:val="000000"/>
        </w:rPr>
        <w:t xml:space="preserve"> data keseluruhan &lt; 1 dan nilai faktor hubungan &lt; 10 sehingga dapat disimpulkan tidak terjadi multikoloneritas. Sehingga salah satu syarat uji regresi berganda telah terpenuhi.</w:t>
      </w:r>
    </w:p>
    <w:p w:rsidR="00916074" w:rsidRPr="00916074" w:rsidRDefault="00916074" w:rsidP="00916074">
      <w:pPr>
        <w:spacing w:after="0" w:line="240" w:lineRule="auto"/>
        <w:rPr>
          <w:rFonts w:eastAsia="Times New Roman" w:cstheme="minorHAnsi"/>
        </w:rPr>
      </w:pPr>
    </w:p>
    <w:p w:rsidR="00916074" w:rsidRPr="00916074" w:rsidRDefault="00916074" w:rsidP="0047702A">
      <w:pPr>
        <w:spacing w:after="0" w:line="240" w:lineRule="auto"/>
        <w:ind w:firstLine="567"/>
        <w:jc w:val="both"/>
        <w:rPr>
          <w:rFonts w:eastAsia="Times New Roman" w:cstheme="minorHAnsi"/>
        </w:rPr>
      </w:pPr>
      <w:r w:rsidRPr="00916074">
        <w:rPr>
          <w:rFonts w:eastAsia="Times New Roman" w:cstheme="minorHAnsi"/>
          <w:b/>
          <w:bCs/>
          <w:color w:val="000000"/>
        </w:rPr>
        <w:t>Keragaman dana </w:t>
      </w:r>
    </w:p>
    <w:p w:rsidR="00916074" w:rsidRPr="00916074" w:rsidRDefault="00916074" w:rsidP="0047702A">
      <w:pPr>
        <w:spacing w:after="0" w:line="240" w:lineRule="auto"/>
        <w:ind w:left="567" w:firstLine="306"/>
        <w:jc w:val="both"/>
        <w:rPr>
          <w:rFonts w:eastAsia="Times New Roman" w:cstheme="minorHAnsi"/>
        </w:rPr>
      </w:pPr>
      <w:r w:rsidRPr="00916074">
        <w:rPr>
          <w:rFonts w:eastAsia="Times New Roman" w:cstheme="minorHAnsi"/>
          <w:color w:val="000000"/>
        </w:rPr>
        <w:t>Uji heteroskedastisitas bertujuan menguji apakah dalam model regresi terjadi ketidaksamaan variance dari residual satu pengamatan ke penga- matan yang lain”, (Ghozali, 2016:139). Ada atau tidak adanya gejala heteros dengan melihat pada tabel berikut ini:</w:t>
      </w:r>
    </w:p>
    <w:p w:rsidR="00916074" w:rsidRPr="00916074" w:rsidRDefault="00916074" w:rsidP="00916074">
      <w:pPr>
        <w:spacing w:after="0" w:line="240" w:lineRule="auto"/>
        <w:ind w:hanging="567"/>
        <w:jc w:val="center"/>
        <w:rPr>
          <w:rFonts w:eastAsia="Times New Roman" w:cstheme="minorHAnsi"/>
          <w:b/>
        </w:rPr>
      </w:pPr>
      <w:r w:rsidRPr="00916074">
        <w:rPr>
          <w:rFonts w:eastAsia="Times New Roman" w:cstheme="minorHAnsi"/>
          <w:b/>
          <w:color w:val="000000"/>
        </w:rPr>
        <w:t>Tabel 3. Keseragaman data</w:t>
      </w:r>
    </w:p>
    <w:tbl>
      <w:tblPr>
        <w:tblW w:w="4518" w:type="pct"/>
        <w:jc w:val="center"/>
        <w:tblInd w:w="675" w:type="dxa"/>
        <w:tblCellMar>
          <w:top w:w="15" w:type="dxa"/>
          <w:left w:w="15" w:type="dxa"/>
          <w:bottom w:w="15" w:type="dxa"/>
          <w:right w:w="15" w:type="dxa"/>
        </w:tblCellMar>
        <w:tblLook w:val="04A0"/>
      </w:tblPr>
      <w:tblGrid>
        <w:gridCol w:w="1326"/>
        <w:gridCol w:w="1325"/>
        <w:gridCol w:w="1515"/>
      </w:tblGrid>
      <w:tr w:rsidR="0047702A" w:rsidRPr="00916074" w:rsidTr="00FC1EA5">
        <w:trPr>
          <w:jc w:val="center"/>
        </w:trPr>
        <w:tc>
          <w:tcPr>
            <w:tcW w:w="1591"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916074" w:rsidRDefault="00916074" w:rsidP="00916074">
            <w:pPr>
              <w:spacing w:after="0" w:line="240" w:lineRule="auto"/>
              <w:jc w:val="both"/>
              <w:rPr>
                <w:rFonts w:eastAsia="Times New Roman" w:cstheme="minorHAnsi"/>
              </w:rPr>
            </w:pPr>
            <w:r w:rsidRPr="00916074">
              <w:rPr>
                <w:rFonts w:eastAsia="Times New Roman" w:cstheme="minorHAnsi"/>
              </w:rPr>
              <w:t>Konstruk</w:t>
            </w:r>
          </w:p>
        </w:tc>
        <w:tc>
          <w:tcPr>
            <w:tcW w:w="1590"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916074" w:rsidRDefault="00916074" w:rsidP="00916074">
            <w:pPr>
              <w:spacing w:after="0" w:line="240" w:lineRule="auto"/>
              <w:jc w:val="center"/>
              <w:rPr>
                <w:rFonts w:eastAsia="Times New Roman" w:cstheme="minorHAnsi"/>
              </w:rPr>
            </w:pPr>
            <w:r w:rsidRPr="00916074">
              <w:rPr>
                <w:rFonts w:eastAsia="Times New Roman" w:cstheme="minorHAnsi"/>
                <w:i/>
                <w:iCs/>
              </w:rPr>
              <w:t>t-hit</w:t>
            </w:r>
          </w:p>
        </w:tc>
        <w:tc>
          <w:tcPr>
            <w:tcW w:w="1818"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916074" w:rsidRDefault="00916074" w:rsidP="00916074">
            <w:pPr>
              <w:spacing w:after="0" w:line="240" w:lineRule="auto"/>
              <w:jc w:val="center"/>
              <w:rPr>
                <w:rFonts w:eastAsia="Times New Roman" w:cstheme="minorHAnsi"/>
              </w:rPr>
            </w:pPr>
            <w:r w:rsidRPr="00916074">
              <w:rPr>
                <w:rFonts w:eastAsia="Times New Roman" w:cstheme="minorHAnsi"/>
                <w:i/>
                <w:iCs/>
              </w:rPr>
              <w:t>p-value</w:t>
            </w:r>
          </w:p>
        </w:tc>
      </w:tr>
      <w:tr w:rsidR="0047702A" w:rsidRPr="00916074" w:rsidTr="00FC1EA5">
        <w:trPr>
          <w:jc w:val="center"/>
        </w:trPr>
        <w:tc>
          <w:tcPr>
            <w:tcW w:w="1591"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rsidR="00916074" w:rsidRPr="00916074" w:rsidRDefault="00916074" w:rsidP="00916074">
            <w:pPr>
              <w:spacing w:line="240" w:lineRule="auto"/>
              <w:rPr>
                <w:rFonts w:eastAsia="Times New Roman" w:cstheme="minorHAnsi"/>
              </w:rPr>
            </w:pPr>
            <w:r w:rsidRPr="00916074">
              <w:rPr>
                <w:rFonts w:eastAsia="Times New Roman" w:cstheme="minorHAnsi"/>
              </w:rPr>
              <w:t>Promosi</w:t>
            </w:r>
          </w:p>
        </w:tc>
        <w:tc>
          <w:tcPr>
            <w:tcW w:w="1590"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916074" w:rsidRDefault="00916074" w:rsidP="00916074">
            <w:pPr>
              <w:spacing w:line="240" w:lineRule="auto"/>
              <w:ind w:left="60" w:right="60"/>
              <w:jc w:val="right"/>
              <w:rPr>
                <w:rFonts w:eastAsia="Times New Roman" w:cstheme="minorHAnsi"/>
              </w:rPr>
            </w:pPr>
            <w:r w:rsidRPr="00916074">
              <w:rPr>
                <w:rFonts w:eastAsia="Times New Roman" w:cstheme="minorHAnsi"/>
              </w:rPr>
              <w:t>-.182</w:t>
            </w:r>
          </w:p>
        </w:tc>
        <w:tc>
          <w:tcPr>
            <w:tcW w:w="1818"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916074" w:rsidRDefault="00916074" w:rsidP="00916074">
            <w:pPr>
              <w:spacing w:line="240" w:lineRule="auto"/>
              <w:ind w:left="60" w:right="60"/>
              <w:jc w:val="right"/>
              <w:rPr>
                <w:rFonts w:eastAsia="Times New Roman" w:cstheme="minorHAnsi"/>
              </w:rPr>
            </w:pPr>
            <w:r w:rsidRPr="00916074">
              <w:rPr>
                <w:rFonts w:eastAsia="Times New Roman" w:cstheme="minorHAnsi"/>
              </w:rPr>
              <w:t>.856</w:t>
            </w:r>
          </w:p>
        </w:tc>
      </w:tr>
      <w:tr w:rsidR="0047702A" w:rsidRPr="00916074" w:rsidTr="00FC1EA5">
        <w:trPr>
          <w:jc w:val="center"/>
        </w:trPr>
        <w:tc>
          <w:tcPr>
            <w:tcW w:w="1591"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rsidR="00916074" w:rsidRPr="00916074" w:rsidRDefault="00916074" w:rsidP="00916074">
            <w:pPr>
              <w:spacing w:line="240" w:lineRule="auto"/>
              <w:rPr>
                <w:rFonts w:eastAsia="Times New Roman" w:cstheme="minorHAnsi"/>
              </w:rPr>
            </w:pPr>
            <w:r w:rsidRPr="00916074">
              <w:rPr>
                <w:rFonts w:eastAsia="Times New Roman" w:cstheme="minorHAnsi"/>
              </w:rPr>
              <w:t>Harga</w:t>
            </w:r>
          </w:p>
        </w:tc>
        <w:tc>
          <w:tcPr>
            <w:tcW w:w="1590"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916074" w:rsidRDefault="00916074" w:rsidP="00916074">
            <w:pPr>
              <w:spacing w:line="240" w:lineRule="auto"/>
              <w:ind w:left="60" w:right="60"/>
              <w:jc w:val="right"/>
              <w:rPr>
                <w:rFonts w:eastAsia="Times New Roman" w:cstheme="minorHAnsi"/>
              </w:rPr>
            </w:pPr>
            <w:r w:rsidRPr="00916074">
              <w:rPr>
                <w:rFonts w:eastAsia="Times New Roman" w:cstheme="minorHAnsi"/>
              </w:rPr>
              <w:t>-1.069</w:t>
            </w:r>
          </w:p>
        </w:tc>
        <w:tc>
          <w:tcPr>
            <w:tcW w:w="1818"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916074" w:rsidRDefault="00916074" w:rsidP="00916074">
            <w:pPr>
              <w:spacing w:line="240" w:lineRule="auto"/>
              <w:ind w:left="60" w:right="60"/>
              <w:jc w:val="right"/>
              <w:rPr>
                <w:rFonts w:eastAsia="Times New Roman" w:cstheme="minorHAnsi"/>
              </w:rPr>
            </w:pPr>
            <w:r w:rsidRPr="00916074">
              <w:rPr>
                <w:rFonts w:eastAsia="Times New Roman" w:cstheme="minorHAnsi"/>
              </w:rPr>
              <w:t>.288</w:t>
            </w:r>
          </w:p>
        </w:tc>
      </w:tr>
      <w:tr w:rsidR="0047702A" w:rsidRPr="00916074" w:rsidTr="00FC1EA5">
        <w:trPr>
          <w:jc w:val="center"/>
        </w:trPr>
        <w:tc>
          <w:tcPr>
            <w:tcW w:w="1591"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rsidR="00916074" w:rsidRPr="00916074" w:rsidRDefault="00916074" w:rsidP="00916074">
            <w:pPr>
              <w:spacing w:line="240" w:lineRule="auto"/>
              <w:rPr>
                <w:rFonts w:eastAsia="Times New Roman" w:cstheme="minorHAnsi"/>
              </w:rPr>
            </w:pPr>
            <w:r w:rsidRPr="00916074">
              <w:rPr>
                <w:rFonts w:eastAsia="Times New Roman" w:cstheme="minorHAnsi"/>
              </w:rPr>
              <w:t>Differensiasi</w:t>
            </w:r>
          </w:p>
        </w:tc>
        <w:tc>
          <w:tcPr>
            <w:tcW w:w="1590"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916074" w:rsidRDefault="00916074" w:rsidP="00916074">
            <w:pPr>
              <w:spacing w:line="240" w:lineRule="auto"/>
              <w:ind w:left="60" w:right="60"/>
              <w:jc w:val="right"/>
              <w:rPr>
                <w:rFonts w:eastAsia="Times New Roman" w:cstheme="minorHAnsi"/>
              </w:rPr>
            </w:pPr>
            <w:r w:rsidRPr="00916074">
              <w:rPr>
                <w:rFonts w:eastAsia="Times New Roman" w:cstheme="minorHAnsi"/>
              </w:rPr>
              <w:t>-.157</w:t>
            </w:r>
          </w:p>
        </w:tc>
        <w:tc>
          <w:tcPr>
            <w:tcW w:w="1818" w:type="pct"/>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916074" w:rsidRDefault="00916074" w:rsidP="00916074">
            <w:pPr>
              <w:spacing w:line="240" w:lineRule="auto"/>
              <w:ind w:left="60" w:right="60"/>
              <w:jc w:val="right"/>
              <w:rPr>
                <w:rFonts w:eastAsia="Times New Roman" w:cstheme="minorHAnsi"/>
              </w:rPr>
            </w:pPr>
            <w:r w:rsidRPr="00916074">
              <w:rPr>
                <w:rFonts w:eastAsia="Times New Roman" w:cstheme="minorHAnsi"/>
              </w:rPr>
              <w:t>.875</w:t>
            </w:r>
          </w:p>
        </w:tc>
      </w:tr>
    </w:tbl>
    <w:p w:rsidR="00916074" w:rsidRPr="00916074" w:rsidRDefault="00916074" w:rsidP="00916074">
      <w:pPr>
        <w:spacing w:after="0" w:line="240" w:lineRule="auto"/>
        <w:rPr>
          <w:rFonts w:eastAsia="Times New Roman" w:cstheme="minorHAnsi"/>
        </w:rPr>
      </w:pPr>
    </w:p>
    <w:p w:rsidR="00916074" w:rsidRPr="00916074" w:rsidRDefault="00916074" w:rsidP="0047702A">
      <w:pPr>
        <w:spacing w:after="0" w:line="240" w:lineRule="auto"/>
        <w:ind w:left="567" w:firstLine="284"/>
        <w:jc w:val="both"/>
        <w:rPr>
          <w:rFonts w:eastAsia="Times New Roman" w:cstheme="minorHAnsi"/>
        </w:rPr>
      </w:pPr>
      <w:r w:rsidRPr="00916074">
        <w:rPr>
          <w:rFonts w:eastAsia="Times New Roman" w:cstheme="minorHAnsi"/>
          <w:color w:val="000000"/>
        </w:rPr>
        <w:t xml:space="preserve">Nilai kebermaknaan pada pengujian heteroskedastisitas untuk variabel </w:t>
      </w:r>
      <w:proofErr w:type="gramStart"/>
      <w:r w:rsidRPr="00916074">
        <w:rPr>
          <w:rFonts w:eastAsia="Times New Roman" w:cstheme="minorHAnsi"/>
          <w:color w:val="000000"/>
        </w:rPr>
        <w:t>diferensiasi ,</w:t>
      </w:r>
      <w:proofErr w:type="gramEnd"/>
      <w:r w:rsidRPr="00916074">
        <w:rPr>
          <w:rFonts w:eastAsia="Times New Roman" w:cstheme="minorHAnsi"/>
          <w:color w:val="000000"/>
        </w:rPr>
        <w:t xml:space="preserve"> promosi   dan harga secara keseluruhan &gt; 0.05, maka dapat disimpulkan bahwa model regresi dalam penelitian ini tidak terjadi heteroskedastisitas.</w:t>
      </w:r>
    </w:p>
    <w:p w:rsidR="00916074" w:rsidRPr="00916074" w:rsidRDefault="00916074" w:rsidP="00916074">
      <w:pPr>
        <w:spacing w:after="0" w:line="240" w:lineRule="auto"/>
        <w:rPr>
          <w:rFonts w:eastAsia="Times New Roman" w:cstheme="minorHAnsi"/>
        </w:rPr>
      </w:pPr>
    </w:p>
    <w:p w:rsidR="00916074" w:rsidRPr="00916074" w:rsidRDefault="00916074" w:rsidP="0047702A">
      <w:pPr>
        <w:spacing w:after="0" w:line="240" w:lineRule="auto"/>
        <w:ind w:firstLine="567"/>
        <w:jc w:val="both"/>
        <w:rPr>
          <w:rFonts w:eastAsia="Times New Roman" w:cstheme="minorHAnsi"/>
        </w:rPr>
      </w:pPr>
      <w:r w:rsidRPr="00916074">
        <w:rPr>
          <w:rFonts w:eastAsia="Times New Roman" w:cstheme="minorHAnsi"/>
          <w:b/>
          <w:bCs/>
          <w:color w:val="000000"/>
        </w:rPr>
        <w:t>Pengujian pemodelan</w:t>
      </w:r>
    </w:p>
    <w:p w:rsidR="00916074" w:rsidRPr="00916074" w:rsidRDefault="00916074" w:rsidP="0047702A">
      <w:pPr>
        <w:spacing w:after="0" w:line="240" w:lineRule="auto"/>
        <w:ind w:left="567" w:firstLine="306"/>
        <w:jc w:val="both"/>
        <w:rPr>
          <w:rFonts w:eastAsia="Times New Roman" w:cstheme="minorHAnsi"/>
        </w:rPr>
      </w:pPr>
      <w:r w:rsidRPr="00916074">
        <w:rPr>
          <w:rFonts w:eastAsia="Times New Roman" w:cstheme="minorHAnsi"/>
          <w:color w:val="000000"/>
        </w:rPr>
        <w:t xml:space="preserve">Nilai F-hit. </w:t>
      </w:r>
      <w:proofErr w:type="gramStart"/>
      <w:r w:rsidRPr="00916074">
        <w:rPr>
          <w:rFonts w:eastAsia="Times New Roman" w:cstheme="minorHAnsi"/>
          <w:color w:val="000000"/>
        </w:rPr>
        <w:t>yang</w:t>
      </w:r>
      <w:proofErr w:type="gramEnd"/>
      <w:r w:rsidRPr="00916074">
        <w:rPr>
          <w:rFonts w:eastAsia="Times New Roman" w:cstheme="minorHAnsi"/>
          <w:color w:val="000000"/>
        </w:rPr>
        <w:t xml:space="preserve"> diperoleh =173.421 sementara F-tab. pada tingkat kepercayaan 95% dan derajat bebas= 3 (df1) dan 93(df2) yang diperoleh dari  (3:96–3–1 = 92) maka diporeh nilai F-tab.  3,155 oleh karena itu F-hit. 173.421 &gt; F-tab. 3,155 maka data analisis telah memenuhi syarat pemodelan</w:t>
      </w:r>
    </w:p>
    <w:p w:rsidR="00916074" w:rsidRDefault="00916074" w:rsidP="00916074">
      <w:pPr>
        <w:spacing w:after="0" w:line="240" w:lineRule="auto"/>
        <w:rPr>
          <w:rFonts w:eastAsia="Times New Roman" w:cstheme="minorHAnsi"/>
        </w:rPr>
      </w:pPr>
    </w:p>
    <w:p w:rsidR="00FC1EA5" w:rsidRPr="00916074" w:rsidRDefault="00FC1EA5" w:rsidP="00916074">
      <w:pPr>
        <w:spacing w:after="0" w:line="240" w:lineRule="auto"/>
        <w:rPr>
          <w:rFonts w:eastAsia="Times New Roman" w:cstheme="minorHAnsi"/>
        </w:rPr>
      </w:pPr>
    </w:p>
    <w:p w:rsidR="00916074" w:rsidRPr="00916074" w:rsidRDefault="00916074" w:rsidP="0047702A">
      <w:pPr>
        <w:spacing w:after="0" w:line="240" w:lineRule="auto"/>
        <w:ind w:firstLine="567"/>
        <w:jc w:val="both"/>
        <w:rPr>
          <w:rFonts w:eastAsia="Times New Roman" w:cstheme="minorHAnsi"/>
        </w:rPr>
      </w:pPr>
      <w:r w:rsidRPr="00916074">
        <w:rPr>
          <w:rFonts w:eastAsia="Times New Roman" w:cstheme="minorHAnsi"/>
          <w:b/>
          <w:bCs/>
          <w:color w:val="000000"/>
        </w:rPr>
        <w:t>Pengujian hipotesis</w:t>
      </w:r>
    </w:p>
    <w:p w:rsidR="00916074" w:rsidRPr="00916074" w:rsidRDefault="00916074" w:rsidP="0047702A">
      <w:pPr>
        <w:spacing w:after="0" w:line="240" w:lineRule="auto"/>
        <w:ind w:left="567" w:firstLine="284"/>
        <w:jc w:val="both"/>
        <w:rPr>
          <w:rFonts w:eastAsia="Times New Roman" w:cstheme="minorHAnsi"/>
        </w:rPr>
      </w:pPr>
      <w:r w:rsidRPr="00916074">
        <w:rPr>
          <w:rFonts w:eastAsia="Times New Roman" w:cstheme="minorHAnsi"/>
          <w:color w:val="000000"/>
        </w:rPr>
        <w:t>Perbandinan nilai t-hit dengan t-tab digunakan dalam membuktikan hipotesis yang diajukan, seperti yang disajikan dibawah ini:</w:t>
      </w:r>
      <w:r w:rsidRPr="00916074">
        <w:rPr>
          <w:rFonts w:eastAsia="Times New Roman" w:cstheme="minorHAnsi"/>
          <w:b/>
          <w:bCs/>
          <w:color w:val="000000"/>
        </w:rPr>
        <w:t> </w:t>
      </w:r>
    </w:p>
    <w:p w:rsidR="00916074" w:rsidRPr="00916074" w:rsidRDefault="00916074" w:rsidP="00916074">
      <w:pPr>
        <w:spacing w:after="0" w:line="240" w:lineRule="auto"/>
        <w:jc w:val="center"/>
        <w:rPr>
          <w:rFonts w:eastAsia="Times New Roman" w:cstheme="minorHAnsi"/>
          <w:b/>
        </w:rPr>
      </w:pPr>
      <w:r w:rsidRPr="00916074">
        <w:rPr>
          <w:rFonts w:eastAsia="Times New Roman" w:cstheme="minorHAnsi"/>
          <w:b/>
          <w:color w:val="000000"/>
        </w:rPr>
        <w:t>Tabel 4. Hipotesis test</w:t>
      </w:r>
    </w:p>
    <w:tbl>
      <w:tblPr>
        <w:tblW w:w="0" w:type="auto"/>
        <w:tblInd w:w="675" w:type="dxa"/>
        <w:tblCellMar>
          <w:top w:w="15" w:type="dxa"/>
          <w:left w:w="15" w:type="dxa"/>
          <w:bottom w:w="15" w:type="dxa"/>
          <w:right w:w="15" w:type="dxa"/>
        </w:tblCellMar>
        <w:tblLook w:val="04A0"/>
      </w:tblPr>
      <w:tblGrid>
        <w:gridCol w:w="1452"/>
        <w:gridCol w:w="1016"/>
        <w:gridCol w:w="1003"/>
      </w:tblGrid>
      <w:tr w:rsidR="0047702A" w:rsidRPr="00916074" w:rsidTr="0047702A">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916074" w:rsidRDefault="00916074" w:rsidP="00916074">
            <w:pPr>
              <w:spacing w:after="0" w:line="240" w:lineRule="auto"/>
              <w:ind w:left="126"/>
              <w:jc w:val="both"/>
              <w:rPr>
                <w:rFonts w:eastAsia="Times New Roman" w:cstheme="minorHAnsi"/>
              </w:rPr>
            </w:pPr>
            <w:r w:rsidRPr="00916074">
              <w:rPr>
                <w:rFonts w:eastAsia="Times New Roman" w:cstheme="minorHAnsi"/>
              </w:rPr>
              <w:t>Konstruk</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916074" w:rsidRDefault="00916074" w:rsidP="00916074">
            <w:pPr>
              <w:spacing w:after="0" w:line="240" w:lineRule="auto"/>
              <w:ind w:left="126"/>
              <w:jc w:val="center"/>
              <w:rPr>
                <w:rFonts w:eastAsia="Times New Roman" w:cstheme="minorHAnsi"/>
              </w:rPr>
            </w:pPr>
            <w:r w:rsidRPr="00916074">
              <w:rPr>
                <w:rFonts w:eastAsia="Times New Roman" w:cstheme="minorHAnsi"/>
                <w:i/>
                <w:iCs/>
              </w:rPr>
              <w:t>t-hit</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916074" w:rsidRDefault="00916074" w:rsidP="00916074">
            <w:pPr>
              <w:spacing w:after="0" w:line="240" w:lineRule="auto"/>
              <w:ind w:left="126"/>
              <w:jc w:val="center"/>
              <w:rPr>
                <w:rFonts w:eastAsia="Times New Roman" w:cstheme="minorHAnsi"/>
              </w:rPr>
            </w:pPr>
            <w:r w:rsidRPr="00916074">
              <w:rPr>
                <w:rFonts w:eastAsia="Times New Roman" w:cstheme="minorHAnsi"/>
                <w:i/>
                <w:iCs/>
              </w:rPr>
              <w:t>p-value</w:t>
            </w:r>
          </w:p>
        </w:tc>
      </w:tr>
      <w:tr w:rsidR="0047702A" w:rsidRPr="00916074" w:rsidTr="0047702A">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rsidR="00916074" w:rsidRPr="00916074" w:rsidRDefault="00916074" w:rsidP="00916074">
            <w:pPr>
              <w:spacing w:line="240" w:lineRule="auto"/>
              <w:ind w:left="126"/>
              <w:rPr>
                <w:rFonts w:eastAsia="Times New Roman" w:cstheme="minorHAnsi"/>
              </w:rPr>
            </w:pPr>
            <w:r w:rsidRPr="00916074">
              <w:rPr>
                <w:rFonts w:eastAsia="Times New Roman" w:cstheme="minorHAnsi"/>
              </w:rPr>
              <w:t>Promosi</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916074" w:rsidRDefault="00916074" w:rsidP="00916074">
            <w:pPr>
              <w:spacing w:line="240" w:lineRule="auto"/>
              <w:ind w:left="126" w:right="60"/>
              <w:jc w:val="right"/>
              <w:rPr>
                <w:rFonts w:eastAsia="Times New Roman" w:cstheme="minorHAnsi"/>
              </w:rPr>
            </w:pPr>
            <w:r w:rsidRPr="00916074">
              <w:rPr>
                <w:rFonts w:eastAsia="Times New Roman" w:cstheme="minorHAnsi"/>
              </w:rPr>
              <w:t>2.641</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916074" w:rsidRDefault="00916074" w:rsidP="00916074">
            <w:pPr>
              <w:spacing w:line="240" w:lineRule="auto"/>
              <w:ind w:left="126" w:right="60"/>
              <w:jc w:val="right"/>
              <w:rPr>
                <w:rFonts w:eastAsia="Times New Roman" w:cstheme="minorHAnsi"/>
              </w:rPr>
            </w:pPr>
            <w:r w:rsidRPr="00916074">
              <w:rPr>
                <w:rFonts w:eastAsia="Times New Roman" w:cstheme="minorHAnsi"/>
              </w:rPr>
              <w:t>.010</w:t>
            </w:r>
          </w:p>
        </w:tc>
      </w:tr>
      <w:tr w:rsidR="0047702A" w:rsidRPr="00916074" w:rsidTr="0047702A">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rsidR="00916074" w:rsidRPr="00916074" w:rsidRDefault="00916074" w:rsidP="00916074">
            <w:pPr>
              <w:spacing w:line="240" w:lineRule="auto"/>
              <w:ind w:left="126"/>
              <w:rPr>
                <w:rFonts w:eastAsia="Times New Roman" w:cstheme="minorHAnsi"/>
              </w:rPr>
            </w:pPr>
            <w:r w:rsidRPr="00916074">
              <w:rPr>
                <w:rFonts w:eastAsia="Times New Roman" w:cstheme="minorHAnsi"/>
              </w:rPr>
              <w:t>Harga</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916074" w:rsidRDefault="00916074" w:rsidP="00916074">
            <w:pPr>
              <w:spacing w:line="240" w:lineRule="auto"/>
              <w:ind w:left="126" w:right="60"/>
              <w:jc w:val="right"/>
              <w:rPr>
                <w:rFonts w:eastAsia="Times New Roman" w:cstheme="minorHAnsi"/>
              </w:rPr>
            </w:pPr>
            <w:r w:rsidRPr="00916074">
              <w:rPr>
                <w:rFonts w:eastAsia="Times New Roman" w:cstheme="minorHAnsi"/>
              </w:rPr>
              <w:t>-4.373</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916074" w:rsidRDefault="00916074" w:rsidP="00916074">
            <w:pPr>
              <w:spacing w:line="240" w:lineRule="auto"/>
              <w:ind w:left="126" w:right="60"/>
              <w:jc w:val="right"/>
              <w:rPr>
                <w:rFonts w:eastAsia="Times New Roman" w:cstheme="minorHAnsi"/>
              </w:rPr>
            </w:pPr>
            <w:r w:rsidRPr="00916074">
              <w:rPr>
                <w:rFonts w:eastAsia="Times New Roman" w:cstheme="minorHAnsi"/>
              </w:rPr>
              <w:t>.000</w:t>
            </w:r>
          </w:p>
        </w:tc>
      </w:tr>
      <w:tr w:rsidR="0047702A" w:rsidRPr="00916074" w:rsidTr="0047702A">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rsidR="00916074" w:rsidRPr="00916074" w:rsidRDefault="00916074" w:rsidP="00916074">
            <w:pPr>
              <w:spacing w:line="240" w:lineRule="auto"/>
              <w:ind w:left="126"/>
              <w:rPr>
                <w:rFonts w:eastAsia="Times New Roman" w:cstheme="minorHAnsi"/>
              </w:rPr>
            </w:pPr>
            <w:r w:rsidRPr="00916074">
              <w:rPr>
                <w:rFonts w:eastAsia="Times New Roman" w:cstheme="minorHAnsi"/>
              </w:rPr>
              <w:t>Differensiasi</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916074" w:rsidRDefault="00916074" w:rsidP="00916074">
            <w:pPr>
              <w:spacing w:line="240" w:lineRule="auto"/>
              <w:ind w:left="126" w:right="60"/>
              <w:jc w:val="right"/>
              <w:rPr>
                <w:rFonts w:eastAsia="Times New Roman" w:cstheme="minorHAnsi"/>
              </w:rPr>
            </w:pPr>
            <w:r w:rsidRPr="00916074">
              <w:rPr>
                <w:rFonts w:eastAsia="Times New Roman" w:cstheme="minorHAnsi"/>
              </w:rPr>
              <w:t>14.779</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rsidR="00916074" w:rsidRPr="00916074" w:rsidRDefault="00916074" w:rsidP="00916074">
            <w:pPr>
              <w:spacing w:line="240" w:lineRule="auto"/>
              <w:ind w:left="126" w:right="60"/>
              <w:jc w:val="right"/>
              <w:rPr>
                <w:rFonts w:eastAsia="Times New Roman" w:cstheme="minorHAnsi"/>
              </w:rPr>
            </w:pPr>
            <w:r w:rsidRPr="00916074">
              <w:rPr>
                <w:rFonts w:eastAsia="Times New Roman" w:cstheme="minorHAnsi"/>
              </w:rPr>
              <w:t>.000</w:t>
            </w:r>
          </w:p>
        </w:tc>
      </w:tr>
    </w:tbl>
    <w:p w:rsidR="00916074" w:rsidRPr="00916074" w:rsidRDefault="00916074" w:rsidP="00916074">
      <w:pPr>
        <w:spacing w:after="0" w:line="240" w:lineRule="auto"/>
        <w:rPr>
          <w:rFonts w:eastAsia="Times New Roman" w:cstheme="minorHAnsi"/>
        </w:rPr>
      </w:pPr>
    </w:p>
    <w:p w:rsidR="00916074" w:rsidRPr="00916074" w:rsidRDefault="00916074" w:rsidP="00916074">
      <w:pPr>
        <w:spacing w:after="0" w:line="240" w:lineRule="auto"/>
        <w:ind w:left="567" w:firstLine="567"/>
        <w:jc w:val="both"/>
        <w:rPr>
          <w:rFonts w:eastAsia="Times New Roman" w:cstheme="minorHAnsi"/>
        </w:rPr>
      </w:pPr>
      <w:r w:rsidRPr="00916074">
        <w:rPr>
          <w:rFonts w:eastAsia="Times New Roman" w:cstheme="minorHAnsi"/>
          <w:b/>
          <w:bCs/>
          <w:color w:val="000000"/>
        </w:rPr>
        <w:t>P</w:t>
      </w:r>
      <w:r w:rsidRPr="00916074">
        <w:rPr>
          <w:rFonts w:eastAsia="Times New Roman" w:cstheme="minorHAnsi"/>
          <w:color w:val="000000"/>
        </w:rPr>
        <w:t>engaruh masing-masing predikto pada variabel terikat, dapat dilakukan dengan melihat nilai beta standardized, t-hitung &gt; t-tabel (1,985) yang diperoleh dari 96-1-1=94 (5%</w:t>
      </w:r>
      <w:proofErr w:type="gramStart"/>
      <w:r w:rsidRPr="00916074">
        <w:rPr>
          <w:rFonts w:eastAsia="Times New Roman" w:cstheme="minorHAnsi"/>
          <w:color w:val="000000"/>
        </w:rPr>
        <w:t>,94</w:t>
      </w:r>
      <w:proofErr w:type="gramEnd"/>
      <w:r w:rsidRPr="00916074">
        <w:rPr>
          <w:rFonts w:eastAsia="Times New Roman" w:cstheme="minorHAnsi"/>
          <w:color w:val="000000"/>
        </w:rPr>
        <w:t>) dan α &lt; 0.05 berarti Ho ditolak dan Ha diterima, lebih jelasnya dapat diuraikan sbagai berikut :</w:t>
      </w:r>
    </w:p>
    <w:p w:rsidR="00916074" w:rsidRPr="00916074" w:rsidRDefault="00916074" w:rsidP="0047702A">
      <w:pPr>
        <w:numPr>
          <w:ilvl w:val="0"/>
          <w:numId w:val="7"/>
        </w:numPr>
        <w:spacing w:after="0" w:line="240" w:lineRule="auto"/>
        <w:ind w:left="1134" w:hanging="283"/>
        <w:jc w:val="both"/>
        <w:textAlignment w:val="baseline"/>
        <w:rPr>
          <w:rFonts w:eastAsia="Times New Roman" w:cstheme="minorHAnsi"/>
          <w:color w:val="000000"/>
        </w:rPr>
      </w:pPr>
      <w:r w:rsidRPr="00916074">
        <w:rPr>
          <w:rFonts w:eastAsia="Times New Roman" w:cstheme="minorHAnsi"/>
          <w:color w:val="000000"/>
        </w:rPr>
        <w:t xml:space="preserve">Promosi (X1) pada keputusan pembelian (Y), sebesar 2.641 dengan nilai signifikan sebesar 0,010 pada </w:t>
      </w:r>
      <w:r w:rsidRPr="00916074">
        <w:rPr>
          <w:rFonts w:ascii="Cambria Math" w:eastAsia="Times New Roman" w:hAnsi="Cambria Math" w:cs="Cambria Math"/>
          <w:color w:val="000000"/>
        </w:rPr>
        <w:t>∝</w:t>
      </w:r>
      <w:r w:rsidRPr="00916074">
        <w:rPr>
          <w:rFonts w:eastAsia="Times New Roman" w:cstheme="minorHAnsi"/>
          <w:color w:val="000000"/>
        </w:rPr>
        <w:t xml:space="preserve"> = 0</w:t>
      </w:r>
      <w:proofErr w:type="gramStart"/>
      <w:r w:rsidRPr="00916074">
        <w:rPr>
          <w:rFonts w:eastAsia="Times New Roman" w:cstheme="minorHAnsi"/>
          <w:color w:val="000000"/>
        </w:rPr>
        <w:t>,05</w:t>
      </w:r>
      <w:proofErr w:type="gramEnd"/>
      <w:r w:rsidRPr="00916074">
        <w:rPr>
          <w:rFonts w:eastAsia="Times New Roman" w:cstheme="minorHAnsi"/>
          <w:color w:val="000000"/>
        </w:rPr>
        <w:t>,. maka promosi berpengaruh positif dan signifikan terhadap keputusan pembelian. </w:t>
      </w:r>
    </w:p>
    <w:p w:rsidR="00916074" w:rsidRPr="00916074" w:rsidRDefault="00916074" w:rsidP="0047702A">
      <w:pPr>
        <w:numPr>
          <w:ilvl w:val="0"/>
          <w:numId w:val="7"/>
        </w:numPr>
        <w:spacing w:after="0" w:line="240" w:lineRule="auto"/>
        <w:ind w:left="1134" w:hanging="283"/>
        <w:jc w:val="both"/>
        <w:textAlignment w:val="baseline"/>
        <w:rPr>
          <w:rFonts w:eastAsia="Times New Roman" w:cstheme="minorHAnsi"/>
          <w:color w:val="000000"/>
        </w:rPr>
      </w:pPr>
      <w:r w:rsidRPr="00916074">
        <w:rPr>
          <w:rFonts w:eastAsia="Times New Roman" w:cstheme="minorHAnsi"/>
          <w:color w:val="000000"/>
        </w:rPr>
        <w:t xml:space="preserve">Harga (X2) pada keputusan pembelian (Y), sebesar -4.373 dengan nilai signifikan sebesar 0,000 pada </w:t>
      </w:r>
      <w:r w:rsidRPr="00916074">
        <w:rPr>
          <w:rFonts w:ascii="Cambria Math" w:eastAsia="Times New Roman" w:hAnsi="Cambria Math" w:cs="Cambria Math"/>
          <w:color w:val="000000"/>
        </w:rPr>
        <w:t>∝</w:t>
      </w:r>
      <w:r w:rsidRPr="00916074">
        <w:rPr>
          <w:rFonts w:eastAsia="Times New Roman" w:cstheme="minorHAnsi"/>
          <w:color w:val="000000"/>
        </w:rPr>
        <w:t xml:space="preserve"> = 0</w:t>
      </w:r>
      <w:proofErr w:type="gramStart"/>
      <w:r w:rsidRPr="00916074">
        <w:rPr>
          <w:rFonts w:eastAsia="Times New Roman" w:cstheme="minorHAnsi"/>
          <w:color w:val="000000"/>
        </w:rPr>
        <w:t>,05</w:t>
      </w:r>
      <w:proofErr w:type="gramEnd"/>
      <w:r w:rsidRPr="00916074">
        <w:rPr>
          <w:rFonts w:eastAsia="Times New Roman" w:cstheme="minorHAnsi"/>
          <w:color w:val="000000"/>
        </w:rPr>
        <w:t xml:space="preserve"> sehingga dapat dinyatakan jika  harga berpengaruh negatif dan tidak signifikan terhadap keputusan pembelian.</w:t>
      </w:r>
    </w:p>
    <w:p w:rsidR="00916074" w:rsidRPr="00916074" w:rsidRDefault="00916074" w:rsidP="0047702A">
      <w:pPr>
        <w:numPr>
          <w:ilvl w:val="0"/>
          <w:numId w:val="7"/>
        </w:numPr>
        <w:spacing w:after="0" w:line="240" w:lineRule="auto"/>
        <w:ind w:left="1134" w:hanging="283"/>
        <w:jc w:val="both"/>
        <w:textAlignment w:val="baseline"/>
        <w:rPr>
          <w:rFonts w:eastAsia="Times New Roman" w:cstheme="minorHAnsi"/>
          <w:color w:val="000000"/>
        </w:rPr>
      </w:pPr>
      <w:r w:rsidRPr="00916074">
        <w:rPr>
          <w:rFonts w:eastAsia="Times New Roman" w:cstheme="minorHAnsi"/>
          <w:color w:val="000000"/>
        </w:rPr>
        <w:t xml:space="preserve">Diferensiasi (X3) pada keputusan pembelian (Y), sebesar 14.779 dengan nilai signifikan sebesar 0,000 pada </w:t>
      </w:r>
      <w:r w:rsidRPr="00916074">
        <w:rPr>
          <w:rFonts w:ascii="Cambria Math" w:eastAsia="Times New Roman" w:hAnsi="Cambria Math" w:cs="Cambria Math"/>
          <w:color w:val="000000"/>
        </w:rPr>
        <w:t>∝</w:t>
      </w:r>
      <w:r w:rsidRPr="00916074">
        <w:rPr>
          <w:rFonts w:eastAsia="Times New Roman" w:cstheme="minorHAnsi"/>
          <w:color w:val="000000"/>
        </w:rPr>
        <w:t xml:space="preserve"> = 0,05 bahwa diferensiasi berpengaruh positif dan signifikan terhadap keputusan pembelian.</w:t>
      </w:r>
    </w:p>
    <w:p w:rsidR="00916074" w:rsidRPr="00916074" w:rsidRDefault="00916074" w:rsidP="00916074">
      <w:pPr>
        <w:spacing w:after="0" w:line="240" w:lineRule="auto"/>
        <w:rPr>
          <w:rFonts w:eastAsia="Times New Roman" w:cstheme="minorHAnsi"/>
        </w:rPr>
      </w:pPr>
    </w:p>
    <w:p w:rsidR="00916074" w:rsidRPr="00916074" w:rsidRDefault="00916074" w:rsidP="0047702A">
      <w:pPr>
        <w:spacing w:after="0" w:line="240" w:lineRule="auto"/>
        <w:ind w:firstLine="567"/>
        <w:jc w:val="both"/>
        <w:rPr>
          <w:rFonts w:eastAsia="Times New Roman" w:cstheme="minorHAnsi"/>
        </w:rPr>
      </w:pPr>
      <w:r w:rsidRPr="00916074">
        <w:rPr>
          <w:rFonts w:eastAsia="Times New Roman" w:cstheme="minorHAnsi"/>
          <w:b/>
          <w:bCs/>
          <w:color w:val="000000"/>
        </w:rPr>
        <w:t>Pembahasan</w:t>
      </w:r>
    </w:p>
    <w:p w:rsidR="00916074" w:rsidRPr="00916074" w:rsidRDefault="00916074" w:rsidP="0047702A">
      <w:pPr>
        <w:spacing w:after="0" w:line="240" w:lineRule="auto"/>
        <w:ind w:left="567"/>
        <w:jc w:val="both"/>
        <w:rPr>
          <w:rFonts w:eastAsia="Times New Roman" w:cstheme="minorHAnsi"/>
        </w:rPr>
      </w:pPr>
      <w:r w:rsidRPr="00916074">
        <w:rPr>
          <w:rFonts w:eastAsia="Times New Roman" w:cstheme="minorHAnsi"/>
          <w:b/>
          <w:bCs/>
          <w:color w:val="000000"/>
        </w:rPr>
        <w:t>Pengaruh promosi terhadap keputusan pembelian</w:t>
      </w:r>
    </w:p>
    <w:p w:rsidR="00916074" w:rsidRPr="00916074" w:rsidRDefault="00916074" w:rsidP="0047702A">
      <w:pPr>
        <w:spacing w:after="0" w:line="240" w:lineRule="auto"/>
        <w:ind w:left="567" w:firstLine="284"/>
        <w:jc w:val="both"/>
        <w:rPr>
          <w:rFonts w:eastAsia="Times New Roman" w:cstheme="minorHAnsi"/>
        </w:rPr>
      </w:pPr>
      <w:r w:rsidRPr="00916074">
        <w:rPr>
          <w:rFonts w:eastAsia="Times New Roman" w:cstheme="minorHAnsi"/>
          <w:color w:val="000000"/>
        </w:rPr>
        <w:t xml:space="preserve">Pengaruh promosi terhadap keputusan pembelian dapat dibuktikan dengan nilai koefisien yang tidak terstandarisasi sebesar 0,171, dan nilai koefisien terstandarisasi   sebesar 0,158, nilai koefisien tersebut bertanda positif yang </w:t>
      </w:r>
      <w:r w:rsidRPr="00916074">
        <w:rPr>
          <w:rFonts w:eastAsia="Times New Roman" w:cstheme="minorHAnsi"/>
          <w:color w:val="000000"/>
        </w:rPr>
        <w:lastRenderedPageBreak/>
        <w:t>menjelaskan semakin tinggi promosi maka semakin tinggi pula keputusan pembelian. Hasil tersebut didukung dengan nilai t-hitung sebesar 2.641&gt; t-tabel =1,985 dengan nilai signifikansi p-value sebesar 0,010 &lt; 0,05, hasil tersebut membuktikan bahwa promosi berpengaruh positif dan signifikan terhadap keputusan pembelian pada outlet brownies amanda kota makassar.</w:t>
      </w:r>
    </w:p>
    <w:p w:rsidR="00916074" w:rsidRPr="00916074" w:rsidRDefault="00916074" w:rsidP="0047702A">
      <w:pPr>
        <w:spacing w:after="0" w:line="240" w:lineRule="auto"/>
        <w:ind w:left="567" w:firstLine="284"/>
        <w:jc w:val="both"/>
        <w:rPr>
          <w:rFonts w:eastAsia="Times New Roman" w:cstheme="minorHAnsi"/>
        </w:rPr>
      </w:pPr>
      <w:r w:rsidRPr="00916074">
        <w:rPr>
          <w:rFonts w:eastAsia="Times New Roman" w:cstheme="minorHAnsi"/>
          <w:color w:val="000000"/>
        </w:rPr>
        <w:t>Hasil penelitian ini sejalan dengan penelitian yang dilakukan oleh Tajudin dan Mulazid (2017), bahwa secara promosi berpengaruh signifikan terhadap keputusan pembelian. Signifikannya hasil tersebut disebabkan karena perusahaan berdasarkan responden dipandang sangat gencar melakukan aktivitas promosi pada media social sehingga promosi yang disajikan dengan sejelas-jelasnya oleh responden dipandang dapat memicu keinginan konsumen untuk memutuskan dilakukannya pembelian.</w:t>
      </w:r>
    </w:p>
    <w:p w:rsidR="00916074" w:rsidRPr="00916074" w:rsidRDefault="00916074" w:rsidP="00916074">
      <w:pPr>
        <w:spacing w:after="0" w:line="240" w:lineRule="auto"/>
        <w:rPr>
          <w:rFonts w:eastAsia="Times New Roman" w:cstheme="minorHAnsi"/>
        </w:rPr>
      </w:pPr>
    </w:p>
    <w:p w:rsidR="00916074" w:rsidRPr="00916074" w:rsidRDefault="00916074" w:rsidP="0047702A">
      <w:pPr>
        <w:spacing w:after="0" w:line="240" w:lineRule="auto"/>
        <w:ind w:left="567"/>
        <w:jc w:val="both"/>
        <w:rPr>
          <w:rFonts w:eastAsia="Times New Roman" w:cstheme="minorHAnsi"/>
        </w:rPr>
      </w:pPr>
      <w:r w:rsidRPr="00916074">
        <w:rPr>
          <w:rFonts w:eastAsia="Times New Roman" w:cstheme="minorHAnsi"/>
          <w:b/>
          <w:bCs/>
          <w:color w:val="000000"/>
        </w:rPr>
        <w:t>Pengaruh harga terhadap keputusan pembelian</w:t>
      </w:r>
    </w:p>
    <w:p w:rsidR="00916074" w:rsidRPr="00916074" w:rsidRDefault="00916074" w:rsidP="007102E3">
      <w:pPr>
        <w:spacing w:after="0" w:line="240" w:lineRule="auto"/>
        <w:ind w:left="567" w:firstLine="284"/>
        <w:jc w:val="both"/>
        <w:rPr>
          <w:rFonts w:eastAsia="Times New Roman" w:cstheme="minorHAnsi"/>
        </w:rPr>
      </w:pPr>
      <w:r w:rsidRPr="00916074">
        <w:rPr>
          <w:rFonts w:eastAsia="Times New Roman" w:cstheme="minorHAnsi"/>
          <w:color w:val="000000"/>
        </w:rPr>
        <w:t>Harga pada keputusan pembelian dapat dibuktikan dengan nilai koefisien yang tidak terstandarisasi = -0,334, dan nilai koefisien terstandarisasi</w:t>
      </w:r>
      <w:proofErr w:type="gramStart"/>
      <w:r w:rsidRPr="00916074">
        <w:rPr>
          <w:rFonts w:eastAsia="Times New Roman" w:cstheme="minorHAnsi"/>
          <w:color w:val="000000"/>
        </w:rPr>
        <w:t>  =</w:t>
      </w:r>
      <w:proofErr w:type="gramEnd"/>
      <w:r w:rsidRPr="00916074">
        <w:rPr>
          <w:rFonts w:eastAsia="Times New Roman" w:cstheme="minorHAnsi"/>
          <w:color w:val="000000"/>
        </w:rPr>
        <w:t xml:space="preserve"> -0,316, nilai koefisien tersebut bertanda negatif yang menjelaskan semakin rendah harga maka semakin tinggi keputusan pembelian. Nilai t-hit.  =-4.373&gt; t-tab</w:t>
      </w:r>
      <w:proofErr w:type="gramStart"/>
      <w:r w:rsidRPr="00916074">
        <w:rPr>
          <w:rFonts w:eastAsia="Times New Roman" w:cstheme="minorHAnsi"/>
          <w:color w:val="000000"/>
        </w:rPr>
        <w:t>.=</w:t>
      </w:r>
      <w:proofErr w:type="gramEnd"/>
      <w:r w:rsidRPr="00916074">
        <w:rPr>
          <w:rFonts w:eastAsia="Times New Roman" w:cstheme="minorHAnsi"/>
          <w:color w:val="000000"/>
        </w:rPr>
        <w:t xml:space="preserve"> 1,985  dengan nilai signifikansi p-value sebesar 0,00 &lt; 0,05, bahwa harga berpengaruh negatif dan signifikan terhadap keputusan pembelian. Kondisi ini disebakan karena perusahaan mengetahui kebutuhan dan keinginan konsumen, pengetahuan tersebut diperoleh dari layanan pengaduan yang diberikan kepada konsumen, bahwa konsumen memiliki kemampuan terbatas dalam hal harga sehingga perusahaan memberikan banyak alternative produk yang kemudian menjadi sandaran konsumen dalam memutuskan pembelian, studi ini relevan dengan temuan Sjahruddin (2018), bahwa harga yang rendah menjadi pemicu dilakukannya pembelian dengan tetap menjaga kualitas produk.</w:t>
      </w:r>
      <w:r w:rsidRPr="00916074">
        <w:rPr>
          <w:rFonts w:eastAsia="Times New Roman" w:cstheme="minorHAnsi"/>
          <w:color w:val="000000"/>
        </w:rPr>
        <w:br/>
      </w:r>
      <w:r w:rsidRPr="00916074">
        <w:rPr>
          <w:rFonts w:eastAsia="Times New Roman" w:cstheme="minorHAnsi"/>
          <w:color w:val="000000"/>
        </w:rPr>
        <w:br/>
      </w:r>
      <w:r w:rsidRPr="00916074">
        <w:rPr>
          <w:rFonts w:eastAsia="Times New Roman" w:cstheme="minorHAnsi"/>
          <w:b/>
          <w:bCs/>
          <w:color w:val="000000"/>
        </w:rPr>
        <w:lastRenderedPageBreak/>
        <w:t>Pengaruh diferensiasi terhadap keputusan pembelian</w:t>
      </w:r>
    </w:p>
    <w:p w:rsidR="00916074" w:rsidRPr="00916074" w:rsidRDefault="00916074" w:rsidP="0047702A">
      <w:pPr>
        <w:spacing w:after="0" w:line="240" w:lineRule="auto"/>
        <w:ind w:left="567" w:firstLine="284"/>
        <w:jc w:val="both"/>
        <w:rPr>
          <w:rFonts w:ascii="Times New Roman" w:eastAsia="Times New Roman" w:hAnsi="Times New Roman" w:cs="Times New Roman"/>
          <w:sz w:val="24"/>
          <w:szCs w:val="24"/>
        </w:rPr>
      </w:pPr>
      <w:r w:rsidRPr="00916074">
        <w:rPr>
          <w:rFonts w:eastAsia="Times New Roman" w:cstheme="minorHAnsi"/>
          <w:color w:val="000000"/>
        </w:rPr>
        <w:t>Diferensiasi pada keputusan pembelian dapat dibuktikan dengan nilai koefisien yang tidak terstandarisasi = 0,897, dan nilai koefisien terstandarisasi = 1.047, nilai koefisien tersebut bertanda positif yang menjelaskan semakin tinggi diferensiasi maka semakin tinggi pula keputusan pembelian. Temuan ini terlihat pada nilai t-hit. = 14.779&gt; t-tab. 1,985 dengan kebermaknaan = 0,00 &lt; 0,05, hasil tersebut membuktikan bahwa diferensiasi berpengaruh positif dan signifikan terhadap keputusan pembelian. Hasil yang signifikan diakibatkan karena banyaknya keragaman variasi produk yang ditawarkan mulai dari jenis dan harga sehingga dengan kondisi tersebut perusahaan tidak hanya melakukan differensiasi pada produk semata namun juga pada varian harga. Studi ini mendukung penelitian Yulianti (2017) bahwa keaneka ragaman produk yang ditawarkan menjadi pemicu dilakukannya pembelian.</w:t>
      </w:r>
    </w:p>
    <w:p w:rsidR="002177AA" w:rsidRPr="00BC1C61" w:rsidRDefault="002177AA" w:rsidP="00BC1C61">
      <w:pPr>
        <w:pStyle w:val="NormalWeb"/>
        <w:spacing w:before="0" w:beforeAutospacing="0" w:after="0" w:line="240" w:lineRule="auto"/>
        <w:rPr>
          <w:rStyle w:val="gambartabelChar"/>
          <w:rFonts w:asciiTheme="minorHAnsi" w:hAnsiTheme="minorHAnsi" w:cstheme="minorHAnsi"/>
          <w:sz w:val="22"/>
          <w:szCs w:val="22"/>
        </w:rPr>
      </w:pPr>
    </w:p>
    <w:p w:rsidR="002177AA" w:rsidRPr="001C1196" w:rsidRDefault="001C1196" w:rsidP="001C1196">
      <w:pPr>
        <w:pStyle w:val="NormalWeb"/>
        <w:spacing w:before="0" w:beforeAutospacing="0" w:after="0" w:line="240" w:lineRule="auto"/>
        <w:ind w:left="993" w:hanging="426"/>
        <w:rPr>
          <w:rFonts w:asciiTheme="minorHAnsi" w:hAnsiTheme="minorHAnsi" w:cstheme="minorHAnsi"/>
          <w:b/>
          <w:sz w:val="22"/>
          <w:szCs w:val="22"/>
        </w:rPr>
      </w:pPr>
      <w:r w:rsidRPr="001C1196">
        <w:rPr>
          <w:rFonts w:asciiTheme="minorHAnsi" w:hAnsiTheme="minorHAnsi" w:cstheme="minorHAnsi"/>
          <w:b/>
          <w:sz w:val="22"/>
          <w:szCs w:val="22"/>
        </w:rPr>
        <w:t>Kesimpulan dan saran</w:t>
      </w:r>
    </w:p>
    <w:p w:rsidR="001C1196" w:rsidRPr="001C1196" w:rsidRDefault="001C1196" w:rsidP="001C1196">
      <w:pPr>
        <w:spacing w:after="0" w:line="240" w:lineRule="auto"/>
        <w:ind w:left="567" w:firstLine="284"/>
        <w:jc w:val="both"/>
        <w:rPr>
          <w:rFonts w:eastAsia="Times New Roman" w:cstheme="minorHAnsi"/>
        </w:rPr>
      </w:pPr>
      <w:r w:rsidRPr="001C1196">
        <w:rPr>
          <w:rFonts w:eastAsia="Times New Roman" w:cstheme="minorHAnsi"/>
          <w:color w:val="000000"/>
        </w:rPr>
        <w:t>Promosi yang tinggi (sering) berdampak nyata pada keputusan pembelian, sedangkan harga yang rendah menjadi alasan dilakukannya pembelian serta diferensiasi yang beragam varians mengakibatkan dilakukan keputusan pembelian.  Keinginan untuk melakukan aktivitas promosi pada media social sehingga promosi yang disajikan dengan sejelas-jelasnya oleh responden dipandang dapat memicu keinginan konsumen untuk memutuskan dilakukannya pembelian. Tuntutan untuk mengetahui kebutuhan dan keinginan sangat penting</w:t>
      </w:r>
      <w:proofErr w:type="gramStart"/>
      <w:r w:rsidRPr="001C1196">
        <w:rPr>
          <w:rFonts w:eastAsia="Times New Roman" w:cstheme="minorHAnsi"/>
          <w:color w:val="000000"/>
        </w:rPr>
        <w:t>  karena</w:t>
      </w:r>
      <w:proofErr w:type="gramEnd"/>
      <w:r w:rsidRPr="001C1196">
        <w:rPr>
          <w:rFonts w:eastAsia="Times New Roman" w:cstheme="minorHAnsi"/>
          <w:color w:val="000000"/>
        </w:rPr>
        <w:t xml:space="preserve"> dengan informasi tersebut  diperoleh informasi, bahwa konsumen memiliki kemampuan terbatas dalam hal harga sehingga perusahaan memberikan banyak alternative produk yang kemudian menjadi sandaran konsumen dalam memutuskan pembelian. Keragaman produk yang ditawarkan mulai dari jenis dan harga sehingga dengan kondisi tersebut perusahaan tidak hanya </w:t>
      </w:r>
      <w:r w:rsidRPr="001C1196">
        <w:rPr>
          <w:rFonts w:eastAsia="Times New Roman" w:cstheme="minorHAnsi"/>
          <w:color w:val="000000"/>
        </w:rPr>
        <w:lastRenderedPageBreak/>
        <w:t>melakukan differensiasi pada produk semata namun juga pada varian harga. </w:t>
      </w:r>
    </w:p>
    <w:p w:rsidR="001C1196" w:rsidRPr="001C1196" w:rsidRDefault="001C1196" w:rsidP="001C1196">
      <w:pPr>
        <w:spacing w:after="0" w:line="240" w:lineRule="auto"/>
        <w:ind w:left="567" w:firstLine="284"/>
        <w:jc w:val="both"/>
        <w:rPr>
          <w:rFonts w:eastAsia="Times New Roman" w:cstheme="minorHAnsi"/>
        </w:rPr>
      </w:pPr>
      <w:r w:rsidRPr="001C1196">
        <w:rPr>
          <w:rFonts w:eastAsia="Times New Roman" w:cstheme="minorHAnsi"/>
          <w:color w:val="000000"/>
        </w:rPr>
        <w:t>Studi ini merekomendasikan kepada perusahaan untuk tidak hanya menayangkan iklannya pada social media semata tetapi juga menggunakan media elektronik sehingga dengan promosi yang gencar dengan dukungan  gaya bahasa yang jelas serta desain yang semenarik mungkin maka konsumen merasa penasaran dan tertarik untuk melakukan pembelian, Perusahaan diharpakan memberikan label harga pada kemasan sehingga konsumen lebih mudah untuk mengetahui harga setiap varian yang ada karena konsumen juga harus mengetahui detail harga sebelum membeli serta dapat menyesuaikan dengan standar budget konsumen, Menyediakan tester untuk produk baru yang dikeluarkan. Keberagaman produk yang ada sebaiknya ditingkatkan mengikuti keinginan konsumen dengan cita rasa yang menarik.</w:t>
      </w:r>
    </w:p>
    <w:p w:rsidR="002177AA" w:rsidRDefault="002177AA" w:rsidP="002177AA">
      <w:pPr>
        <w:pStyle w:val="ISI"/>
        <w:rPr>
          <w:rFonts w:asciiTheme="minorHAnsi" w:hAnsiTheme="minorHAnsi" w:cstheme="minorHAnsi"/>
          <w:sz w:val="22"/>
          <w:szCs w:val="22"/>
        </w:rPr>
      </w:pPr>
    </w:p>
    <w:p w:rsidR="001C1196" w:rsidRPr="001C1196" w:rsidRDefault="001C1196" w:rsidP="001C1196">
      <w:pPr>
        <w:spacing w:after="0" w:line="240" w:lineRule="auto"/>
        <w:ind w:firstLine="567"/>
        <w:rPr>
          <w:rFonts w:eastAsia="Times New Roman" w:cstheme="minorHAnsi"/>
        </w:rPr>
      </w:pPr>
      <w:r w:rsidRPr="001C1196">
        <w:rPr>
          <w:rFonts w:eastAsia="Times New Roman" w:cstheme="minorHAnsi"/>
          <w:b/>
          <w:bCs/>
          <w:color w:val="000000"/>
        </w:rPr>
        <w:t>DAFTAR PUSATAKA</w:t>
      </w:r>
    </w:p>
    <w:p w:rsidR="007279B2" w:rsidRDefault="007279B2" w:rsidP="007279B2">
      <w:pPr>
        <w:tabs>
          <w:tab w:val="left" w:pos="567"/>
        </w:tabs>
        <w:spacing w:after="0"/>
        <w:ind w:left="284" w:hanging="284"/>
        <w:jc w:val="both"/>
        <w:rPr>
          <w:rFonts w:cstheme="minorHAnsi"/>
        </w:rPr>
      </w:pPr>
    </w:p>
    <w:p w:rsidR="004F1432" w:rsidRDefault="007279B2" w:rsidP="004F1432">
      <w:pPr>
        <w:tabs>
          <w:tab w:val="left" w:pos="567"/>
        </w:tabs>
        <w:spacing w:after="0"/>
        <w:ind w:left="284" w:hanging="284"/>
        <w:jc w:val="both"/>
        <w:rPr>
          <w:rFonts w:ascii="Bell MT" w:eastAsia="Times New Roman" w:hAnsi="Bell MT" w:cs="Times New Roman"/>
          <w:color w:val="000000"/>
          <w:sz w:val="24"/>
          <w:szCs w:val="24"/>
        </w:rPr>
      </w:pPr>
      <w:proofErr w:type="gramStart"/>
      <w:r w:rsidRPr="0087798E">
        <w:rPr>
          <w:rFonts w:cstheme="minorHAnsi"/>
        </w:rPr>
        <w:t>[</w:t>
      </w:r>
      <w:r>
        <w:rPr>
          <w:rFonts w:cstheme="minorHAnsi"/>
        </w:rPr>
        <w:t xml:space="preserve">1] </w:t>
      </w:r>
      <w:r w:rsidR="004F1432">
        <w:rPr>
          <w:rFonts w:cstheme="minorHAnsi"/>
        </w:rPr>
        <w:tab/>
      </w:r>
      <w:r w:rsidR="001C1196" w:rsidRPr="001C1196">
        <w:rPr>
          <w:rFonts w:ascii="Bell MT" w:eastAsia="Times New Roman" w:hAnsi="Bell MT" w:cs="Times New Roman"/>
          <w:color w:val="000000"/>
          <w:sz w:val="24"/>
          <w:szCs w:val="24"/>
        </w:rPr>
        <w:t>Agus Harjito dan Martono.</w:t>
      </w:r>
      <w:proofErr w:type="gramEnd"/>
      <w:r w:rsidR="001C1196" w:rsidRPr="001C1196">
        <w:rPr>
          <w:rFonts w:ascii="Bell MT" w:eastAsia="Times New Roman" w:hAnsi="Bell MT" w:cs="Times New Roman"/>
          <w:color w:val="000000"/>
          <w:sz w:val="24"/>
          <w:szCs w:val="24"/>
        </w:rPr>
        <w:t xml:space="preserve"> (2010). Manajemen Keuangan. Yogyakarta: Ekonisia.</w:t>
      </w:r>
    </w:p>
    <w:p w:rsidR="00857F4F" w:rsidRDefault="00857F4F" w:rsidP="004F1432">
      <w:pPr>
        <w:tabs>
          <w:tab w:val="left" w:pos="567"/>
        </w:tabs>
        <w:spacing w:after="0"/>
        <w:ind w:left="284" w:hanging="284"/>
        <w:jc w:val="both"/>
        <w:rPr>
          <w:rFonts w:cstheme="minorHAnsi"/>
        </w:rPr>
      </w:pPr>
    </w:p>
    <w:p w:rsidR="001F7B5A" w:rsidRDefault="004F1432" w:rsidP="001F7B5A">
      <w:pPr>
        <w:tabs>
          <w:tab w:val="left" w:pos="567"/>
        </w:tabs>
        <w:spacing w:after="0"/>
        <w:ind w:left="284" w:hanging="284"/>
        <w:jc w:val="both"/>
        <w:rPr>
          <w:rFonts w:ascii="Bell MT" w:eastAsia="Times New Roman" w:hAnsi="Bell MT" w:cs="Times New Roman"/>
          <w:color w:val="000000"/>
          <w:sz w:val="24"/>
          <w:szCs w:val="24"/>
        </w:rPr>
      </w:pPr>
      <w:r w:rsidRPr="0087798E">
        <w:rPr>
          <w:rFonts w:cstheme="minorHAnsi"/>
        </w:rPr>
        <w:t>[</w:t>
      </w:r>
      <w:r w:rsidR="001F7B5A">
        <w:rPr>
          <w:rFonts w:cstheme="minorHAnsi"/>
        </w:rPr>
        <w:t>2</w:t>
      </w:r>
      <w:r>
        <w:rPr>
          <w:rFonts w:cstheme="minorHAnsi"/>
        </w:rPr>
        <w:t xml:space="preserve">] </w:t>
      </w:r>
      <w:r>
        <w:rPr>
          <w:rFonts w:cstheme="minorHAnsi"/>
        </w:rPr>
        <w:tab/>
      </w:r>
      <w:r w:rsidR="001C1196" w:rsidRPr="001C1196">
        <w:rPr>
          <w:rFonts w:ascii="Bell MT" w:eastAsia="Times New Roman" w:hAnsi="Bell MT" w:cs="Times New Roman"/>
          <w:color w:val="000000"/>
          <w:sz w:val="24"/>
          <w:szCs w:val="24"/>
        </w:rPr>
        <w:t>Daryanto. (2011). Sari Kuliah Manajemen Pemasaran.Bandung</w:t>
      </w:r>
      <w:proofErr w:type="gramStart"/>
      <w:r w:rsidR="001C1196" w:rsidRPr="001C1196">
        <w:rPr>
          <w:rFonts w:ascii="Bell MT" w:eastAsia="Times New Roman" w:hAnsi="Bell MT" w:cs="Times New Roman"/>
          <w:color w:val="000000"/>
          <w:sz w:val="24"/>
          <w:szCs w:val="24"/>
        </w:rPr>
        <w:t>:PT</w:t>
      </w:r>
      <w:proofErr w:type="gramEnd"/>
      <w:r w:rsidR="001C1196" w:rsidRPr="001C1196">
        <w:rPr>
          <w:rFonts w:ascii="Bell MT" w:eastAsia="Times New Roman" w:hAnsi="Bell MT" w:cs="Times New Roman"/>
          <w:color w:val="000000"/>
          <w:sz w:val="24"/>
          <w:szCs w:val="24"/>
        </w:rPr>
        <w:t xml:space="preserve"> Sarana Tutorial Nurani  Sejahtera.</w:t>
      </w:r>
    </w:p>
    <w:p w:rsidR="00857F4F" w:rsidRDefault="00857F4F" w:rsidP="001F7B5A">
      <w:pPr>
        <w:tabs>
          <w:tab w:val="left" w:pos="567"/>
        </w:tabs>
        <w:spacing w:after="0"/>
        <w:ind w:left="284" w:hanging="284"/>
        <w:jc w:val="both"/>
        <w:rPr>
          <w:rFonts w:cstheme="minorHAnsi"/>
        </w:rPr>
      </w:pPr>
    </w:p>
    <w:p w:rsidR="001F7B5A" w:rsidRDefault="001F7B5A" w:rsidP="001F7B5A">
      <w:pPr>
        <w:tabs>
          <w:tab w:val="left" w:pos="567"/>
        </w:tabs>
        <w:spacing w:after="0"/>
        <w:ind w:left="284" w:hanging="284"/>
        <w:jc w:val="both"/>
        <w:rPr>
          <w:rFonts w:ascii="Bell MT" w:eastAsia="Times New Roman" w:hAnsi="Bell MT" w:cs="Times New Roman"/>
          <w:color w:val="000000"/>
          <w:sz w:val="24"/>
          <w:szCs w:val="24"/>
        </w:rPr>
      </w:pPr>
      <w:r w:rsidRPr="0087798E">
        <w:rPr>
          <w:rFonts w:cstheme="minorHAnsi"/>
        </w:rPr>
        <w:t>[</w:t>
      </w:r>
      <w:r>
        <w:rPr>
          <w:rFonts w:cstheme="minorHAnsi"/>
        </w:rPr>
        <w:t>3]</w:t>
      </w:r>
      <w:r>
        <w:rPr>
          <w:rFonts w:cstheme="minorHAnsi"/>
        </w:rPr>
        <w:tab/>
      </w:r>
      <w:r>
        <w:rPr>
          <w:rFonts w:cstheme="minorHAnsi"/>
        </w:rPr>
        <w:tab/>
      </w:r>
      <w:r w:rsidR="001C1196" w:rsidRPr="001C1196">
        <w:rPr>
          <w:rFonts w:ascii="Bell MT" w:eastAsia="Times New Roman" w:hAnsi="Bell MT" w:cs="Times New Roman"/>
          <w:color w:val="000000"/>
          <w:sz w:val="24"/>
          <w:szCs w:val="24"/>
        </w:rPr>
        <w:t>Dejawa, Thariz Baharmal (2014).Pengaruh Diferensiasi Produk Terhadap Kepuasan Pelanggan dan Loyalitas Pelanggan”.Jurnal.Malang: Fakultas Ilmu Administrasi Universitas Brawijaya.</w:t>
      </w:r>
    </w:p>
    <w:p w:rsidR="00857F4F" w:rsidRDefault="00857F4F" w:rsidP="001F7B5A">
      <w:pPr>
        <w:tabs>
          <w:tab w:val="left" w:pos="567"/>
        </w:tabs>
        <w:spacing w:after="0"/>
        <w:ind w:left="284" w:hanging="284"/>
        <w:jc w:val="both"/>
        <w:rPr>
          <w:rFonts w:cstheme="minorHAnsi"/>
        </w:rPr>
      </w:pPr>
    </w:p>
    <w:p w:rsidR="001C1196" w:rsidRDefault="001F7B5A" w:rsidP="001F7B5A">
      <w:pPr>
        <w:tabs>
          <w:tab w:val="left" w:pos="567"/>
        </w:tabs>
        <w:spacing w:after="0"/>
        <w:jc w:val="both"/>
        <w:rPr>
          <w:rFonts w:ascii="Bell MT" w:eastAsia="Times New Roman" w:hAnsi="Bell MT" w:cs="Times New Roman"/>
          <w:color w:val="000000"/>
          <w:sz w:val="24"/>
          <w:szCs w:val="24"/>
        </w:rPr>
      </w:pPr>
      <w:r w:rsidRPr="0087798E">
        <w:rPr>
          <w:rFonts w:cstheme="minorHAnsi"/>
        </w:rPr>
        <w:t>[</w:t>
      </w:r>
      <w:r>
        <w:rPr>
          <w:rFonts w:cstheme="minorHAnsi"/>
        </w:rPr>
        <w:t>4]</w:t>
      </w:r>
      <w:r>
        <w:rPr>
          <w:rFonts w:cstheme="minorHAnsi"/>
        </w:rPr>
        <w:tab/>
      </w:r>
      <w:r w:rsidR="001C1196" w:rsidRPr="001C1196">
        <w:rPr>
          <w:rFonts w:ascii="Bell MT" w:eastAsia="Times New Roman" w:hAnsi="Bell MT" w:cs="Times New Roman"/>
          <w:color w:val="000000"/>
          <w:sz w:val="24"/>
          <w:szCs w:val="24"/>
        </w:rPr>
        <w:t xml:space="preserve">Fika Ermawati. </w:t>
      </w:r>
      <w:proofErr w:type="gramStart"/>
      <w:r w:rsidR="001C1196" w:rsidRPr="001C1196">
        <w:rPr>
          <w:rFonts w:ascii="Bell MT" w:eastAsia="Times New Roman" w:hAnsi="Bell MT" w:cs="Times New Roman"/>
          <w:color w:val="000000"/>
          <w:sz w:val="24"/>
          <w:szCs w:val="24"/>
        </w:rPr>
        <w:t>(2012). Pengaruh Kualitas Pelayanan, Harga Dan Keters</w:t>
      </w:r>
      <w:r>
        <w:rPr>
          <w:rFonts w:ascii="Bell MT" w:eastAsia="Times New Roman" w:hAnsi="Bell MT" w:cs="Times New Roman"/>
          <w:color w:val="000000"/>
          <w:sz w:val="24"/>
          <w:szCs w:val="24"/>
        </w:rPr>
        <w:t xml:space="preserve">ediaan Produk Dalam Pembentukan </w:t>
      </w:r>
      <w:r w:rsidR="001C1196" w:rsidRPr="001C1196">
        <w:rPr>
          <w:rFonts w:ascii="Bell MT" w:eastAsia="Times New Roman" w:hAnsi="Bell MT" w:cs="Times New Roman"/>
          <w:color w:val="000000"/>
          <w:sz w:val="24"/>
          <w:szCs w:val="24"/>
        </w:rPr>
        <w:t>Intensitas Pembelian Konsumen Pada Makanan Kepiting Di Rumah Makan Sampan Seafood Semarang”.</w:t>
      </w:r>
      <w:proofErr w:type="gramEnd"/>
      <w:r w:rsidR="001C1196" w:rsidRPr="001C1196">
        <w:rPr>
          <w:rFonts w:ascii="Bell MT" w:eastAsia="Times New Roman" w:hAnsi="Bell MT" w:cs="Times New Roman"/>
          <w:color w:val="000000"/>
          <w:sz w:val="24"/>
          <w:szCs w:val="24"/>
        </w:rPr>
        <w:t xml:space="preserve"> </w:t>
      </w:r>
      <w:proofErr w:type="gramStart"/>
      <w:r w:rsidR="001C1196" w:rsidRPr="001C1196">
        <w:rPr>
          <w:rFonts w:ascii="Bell MT" w:eastAsia="Times New Roman" w:hAnsi="Bell MT" w:cs="Times New Roman"/>
          <w:color w:val="000000"/>
          <w:sz w:val="24"/>
          <w:szCs w:val="24"/>
        </w:rPr>
        <w:t>Jurnal Di</w:t>
      </w:r>
      <w:r>
        <w:rPr>
          <w:rFonts w:ascii="Bell MT" w:eastAsia="Times New Roman" w:hAnsi="Bell MT" w:cs="Times New Roman"/>
          <w:color w:val="000000"/>
          <w:sz w:val="24"/>
          <w:szCs w:val="24"/>
        </w:rPr>
        <w:t>namika Manajemen, 1 (5).</w:t>
      </w:r>
      <w:proofErr w:type="gramEnd"/>
      <w:r w:rsidR="001C1196" w:rsidRPr="001C1196">
        <w:rPr>
          <w:rFonts w:ascii="Bell MT" w:eastAsia="Times New Roman" w:hAnsi="Bell MT" w:cs="Times New Roman"/>
          <w:color w:val="000000"/>
          <w:sz w:val="24"/>
          <w:szCs w:val="24"/>
        </w:rPr>
        <w:t xml:space="preserve">  93-107</w:t>
      </w:r>
    </w:p>
    <w:p w:rsidR="001F7B5A" w:rsidRPr="001F7B5A" w:rsidRDefault="001F7B5A" w:rsidP="001F7B5A">
      <w:pPr>
        <w:tabs>
          <w:tab w:val="left" w:pos="567"/>
        </w:tabs>
        <w:spacing w:after="0"/>
        <w:jc w:val="both"/>
        <w:rPr>
          <w:rFonts w:cstheme="minorHAnsi"/>
        </w:rPr>
      </w:pPr>
    </w:p>
    <w:p w:rsidR="001C1196" w:rsidRPr="001F7B5A" w:rsidRDefault="001F7B5A" w:rsidP="001F7B5A">
      <w:pPr>
        <w:tabs>
          <w:tab w:val="left" w:pos="567"/>
        </w:tabs>
        <w:spacing w:after="0"/>
        <w:jc w:val="both"/>
        <w:rPr>
          <w:rFonts w:cstheme="minorHAnsi"/>
        </w:rPr>
      </w:pPr>
      <w:r w:rsidRPr="0087798E">
        <w:rPr>
          <w:rFonts w:cstheme="minorHAnsi"/>
        </w:rPr>
        <w:lastRenderedPageBreak/>
        <w:t>[</w:t>
      </w:r>
      <w:r>
        <w:rPr>
          <w:rFonts w:cstheme="minorHAnsi"/>
        </w:rPr>
        <w:t>5]</w:t>
      </w:r>
      <w:r>
        <w:rPr>
          <w:rFonts w:cstheme="minorHAnsi"/>
        </w:rPr>
        <w:tab/>
      </w:r>
      <w:r w:rsidR="001C1196" w:rsidRPr="001C1196">
        <w:rPr>
          <w:rFonts w:ascii="Bell MT" w:eastAsia="Times New Roman" w:hAnsi="Bell MT" w:cs="Times New Roman"/>
          <w:color w:val="000000"/>
          <w:sz w:val="24"/>
          <w:szCs w:val="24"/>
        </w:rPr>
        <w:t xml:space="preserve">Ghozali, I. (2016). </w:t>
      </w:r>
      <w:proofErr w:type="gramStart"/>
      <w:r w:rsidR="001C1196" w:rsidRPr="001C1196">
        <w:rPr>
          <w:rFonts w:ascii="Bell MT" w:eastAsia="Times New Roman" w:hAnsi="Bell MT" w:cs="Times New Roman"/>
          <w:color w:val="000000"/>
          <w:sz w:val="24"/>
          <w:szCs w:val="24"/>
        </w:rPr>
        <w:t>Aplikasi Analisis Multivariete Dengan Program.</w:t>
      </w:r>
      <w:proofErr w:type="gramEnd"/>
      <w:r w:rsidR="001C1196" w:rsidRPr="001C1196">
        <w:rPr>
          <w:rFonts w:ascii="Bell MT" w:eastAsia="Times New Roman" w:hAnsi="Bell MT" w:cs="Times New Roman"/>
          <w:color w:val="000000"/>
          <w:sz w:val="24"/>
          <w:szCs w:val="24"/>
        </w:rPr>
        <w:t xml:space="preserve"> </w:t>
      </w:r>
      <w:proofErr w:type="gramStart"/>
      <w:r w:rsidR="001C1196" w:rsidRPr="001C1196">
        <w:rPr>
          <w:rFonts w:ascii="Bell MT" w:eastAsia="Times New Roman" w:hAnsi="Bell MT" w:cs="Times New Roman"/>
          <w:color w:val="000000"/>
          <w:sz w:val="24"/>
          <w:szCs w:val="24"/>
        </w:rPr>
        <w:t>IBM SPSS 23 (Edisi 8).</w:t>
      </w:r>
      <w:proofErr w:type="gramEnd"/>
      <w:r w:rsidR="001C1196" w:rsidRPr="001C1196">
        <w:rPr>
          <w:rFonts w:ascii="Bell MT" w:eastAsia="Times New Roman" w:hAnsi="Bell MT" w:cs="Times New Roman"/>
          <w:color w:val="000000"/>
          <w:sz w:val="24"/>
          <w:szCs w:val="24"/>
        </w:rPr>
        <w:t xml:space="preserve"> </w:t>
      </w:r>
      <w:proofErr w:type="gramStart"/>
      <w:r w:rsidR="001C1196" w:rsidRPr="001C1196">
        <w:rPr>
          <w:rFonts w:ascii="Bell MT" w:eastAsia="Times New Roman" w:hAnsi="Bell MT" w:cs="Times New Roman"/>
          <w:color w:val="000000"/>
          <w:sz w:val="24"/>
          <w:szCs w:val="24"/>
        </w:rPr>
        <w:t>Cetakan ke VIII.</w:t>
      </w:r>
      <w:proofErr w:type="gramEnd"/>
      <w:r w:rsidR="001C1196" w:rsidRPr="001C1196">
        <w:rPr>
          <w:rFonts w:ascii="Bell MT" w:eastAsia="Times New Roman" w:hAnsi="Bell MT" w:cs="Times New Roman"/>
          <w:color w:val="000000"/>
          <w:sz w:val="24"/>
          <w:szCs w:val="24"/>
        </w:rPr>
        <w:t xml:space="preserve"> Semarang: Badan Penerbit Universitas Diponogoro.</w:t>
      </w:r>
    </w:p>
    <w:p w:rsidR="001F7B5A" w:rsidRDefault="001F7B5A" w:rsidP="001F7B5A">
      <w:pPr>
        <w:tabs>
          <w:tab w:val="left" w:pos="567"/>
        </w:tabs>
        <w:spacing w:after="0"/>
        <w:jc w:val="both"/>
        <w:rPr>
          <w:rFonts w:cstheme="minorHAnsi"/>
        </w:rPr>
      </w:pPr>
    </w:p>
    <w:p w:rsidR="001C1196" w:rsidRPr="001F7B5A" w:rsidRDefault="001F7B5A" w:rsidP="001F7B5A">
      <w:pPr>
        <w:tabs>
          <w:tab w:val="left" w:pos="567"/>
        </w:tabs>
        <w:spacing w:after="0"/>
        <w:jc w:val="both"/>
        <w:rPr>
          <w:rFonts w:cstheme="minorHAnsi"/>
        </w:rPr>
      </w:pPr>
      <w:r w:rsidRPr="0087798E">
        <w:rPr>
          <w:rFonts w:cstheme="minorHAnsi"/>
        </w:rPr>
        <w:t>[</w:t>
      </w:r>
      <w:r>
        <w:rPr>
          <w:rFonts w:cstheme="minorHAnsi"/>
        </w:rPr>
        <w:t>6]</w:t>
      </w:r>
      <w:r>
        <w:rPr>
          <w:rFonts w:cstheme="minorHAnsi"/>
        </w:rPr>
        <w:tab/>
      </w:r>
      <w:r w:rsidR="001C1196" w:rsidRPr="001C1196">
        <w:rPr>
          <w:rFonts w:ascii="Bell MT" w:eastAsia="Times New Roman" w:hAnsi="Bell MT" w:cs="Times New Roman"/>
          <w:color w:val="000000"/>
          <w:sz w:val="24"/>
          <w:szCs w:val="24"/>
        </w:rPr>
        <w:t>Heru, Hevri. (2016). Pengaruh Diferensiasi Produk, Citra Merek, dan Harga Terhadap Keputusan Pembelian Sepeda Motor Yamaha (Studi kasus pada pengguna sepeda motor Yamaha di Kota Tangerang)”. Jurnal.Jakarta: Fakultas Ekonomi dan Bisnis Universitas Mercu Buana.</w:t>
      </w:r>
    </w:p>
    <w:p w:rsidR="001F7B5A" w:rsidRDefault="001F7B5A" w:rsidP="001F7B5A">
      <w:pPr>
        <w:tabs>
          <w:tab w:val="left" w:pos="567"/>
        </w:tabs>
        <w:spacing w:after="0"/>
        <w:jc w:val="both"/>
        <w:rPr>
          <w:rFonts w:cstheme="minorHAnsi"/>
        </w:rPr>
      </w:pPr>
    </w:p>
    <w:p w:rsidR="001C1196" w:rsidRPr="001F7B5A" w:rsidRDefault="001F7B5A" w:rsidP="001F7B5A">
      <w:pPr>
        <w:tabs>
          <w:tab w:val="left" w:pos="567"/>
        </w:tabs>
        <w:spacing w:after="0"/>
        <w:jc w:val="both"/>
        <w:rPr>
          <w:rFonts w:ascii="Bell MT" w:eastAsia="Times New Roman" w:hAnsi="Bell MT" w:cs="Times New Roman"/>
          <w:color w:val="000000"/>
          <w:sz w:val="24"/>
          <w:szCs w:val="24"/>
        </w:rPr>
      </w:pPr>
      <w:r w:rsidRPr="0087798E">
        <w:rPr>
          <w:rFonts w:cstheme="minorHAnsi"/>
        </w:rPr>
        <w:t>[</w:t>
      </w:r>
      <w:r>
        <w:rPr>
          <w:rFonts w:cstheme="minorHAnsi"/>
        </w:rPr>
        <w:t>7]</w:t>
      </w:r>
      <w:r>
        <w:rPr>
          <w:rFonts w:cstheme="minorHAnsi"/>
        </w:rPr>
        <w:tab/>
      </w:r>
      <w:r w:rsidR="001C1196" w:rsidRPr="001C1196">
        <w:rPr>
          <w:rFonts w:ascii="Bell MT" w:eastAsia="Times New Roman" w:hAnsi="Bell MT" w:cs="Times New Roman"/>
          <w:color w:val="000000"/>
          <w:sz w:val="24"/>
          <w:szCs w:val="24"/>
        </w:rPr>
        <w:t xml:space="preserve">Koran Makassar. </w:t>
      </w:r>
      <w:proofErr w:type="gramStart"/>
      <w:r w:rsidR="001C1196" w:rsidRPr="001C1196">
        <w:rPr>
          <w:rFonts w:ascii="Bell MT" w:eastAsia="Times New Roman" w:hAnsi="Bell MT" w:cs="Times New Roman"/>
          <w:color w:val="000000"/>
          <w:sz w:val="24"/>
          <w:szCs w:val="24"/>
        </w:rPr>
        <w:t>(2018). Buruan, Ada Paket Hemat Amanda Brownies, Segini Harg</w:t>
      </w:r>
      <w:r>
        <w:rPr>
          <w:rFonts w:ascii="Bell MT" w:eastAsia="Times New Roman" w:hAnsi="Bell MT" w:cs="Times New Roman"/>
          <w:color w:val="000000"/>
          <w:sz w:val="24"/>
          <w:szCs w:val="24"/>
        </w:rPr>
        <w:t>anya.</w:t>
      </w:r>
      <w:r w:rsidR="001C1196" w:rsidRPr="001C1196">
        <w:rPr>
          <w:rFonts w:ascii="Bell MT" w:eastAsia="Times New Roman" w:hAnsi="Bell MT" w:cs="Times New Roman"/>
          <w:color w:val="000000"/>
          <w:sz w:val="24"/>
          <w:szCs w:val="24"/>
        </w:rPr>
        <w:t>https://makassar.terkini.id/buruan-ada-paket-hemat-amanda-brownies-segini-harganya/.</w:t>
      </w:r>
      <w:proofErr w:type="gramEnd"/>
      <w:r w:rsidR="001C1196" w:rsidRPr="001C1196">
        <w:rPr>
          <w:rFonts w:ascii="Bell MT" w:eastAsia="Times New Roman" w:hAnsi="Bell MT" w:cs="Times New Roman"/>
          <w:color w:val="000000"/>
          <w:sz w:val="24"/>
          <w:szCs w:val="24"/>
        </w:rPr>
        <w:t xml:space="preserve"> Diakses pada Agustus 2019</w:t>
      </w:r>
    </w:p>
    <w:p w:rsidR="001F7B5A" w:rsidRPr="001F7B5A" w:rsidRDefault="001F7B5A" w:rsidP="001F7B5A">
      <w:pPr>
        <w:tabs>
          <w:tab w:val="left" w:pos="567"/>
        </w:tabs>
        <w:spacing w:after="0"/>
        <w:jc w:val="both"/>
        <w:rPr>
          <w:rFonts w:cstheme="minorHAnsi"/>
        </w:rPr>
      </w:pPr>
    </w:p>
    <w:p w:rsidR="001C1196" w:rsidRPr="001C1196" w:rsidRDefault="001F7B5A" w:rsidP="001F7B5A">
      <w:pPr>
        <w:spacing w:after="0" w:line="240" w:lineRule="auto"/>
        <w:jc w:val="both"/>
        <w:rPr>
          <w:rFonts w:ascii="Times New Roman" w:eastAsia="Times New Roman" w:hAnsi="Times New Roman" w:cs="Times New Roman"/>
          <w:sz w:val="24"/>
          <w:szCs w:val="24"/>
        </w:rPr>
      </w:pPr>
      <w:r w:rsidRPr="0087798E">
        <w:rPr>
          <w:rFonts w:cstheme="minorHAnsi"/>
        </w:rPr>
        <w:t>[</w:t>
      </w:r>
      <w:r>
        <w:rPr>
          <w:rFonts w:cstheme="minorHAnsi"/>
        </w:rPr>
        <w:t>8]</w:t>
      </w:r>
      <w:r>
        <w:rPr>
          <w:rFonts w:cstheme="minorHAnsi"/>
        </w:rPr>
        <w:tab/>
      </w:r>
      <w:r w:rsidR="001C1196" w:rsidRPr="001C1196">
        <w:rPr>
          <w:rFonts w:ascii="Bell MT" w:eastAsia="Times New Roman" w:hAnsi="Bell MT" w:cs="Times New Roman"/>
          <w:color w:val="000000"/>
          <w:sz w:val="24"/>
          <w:szCs w:val="24"/>
        </w:rPr>
        <w:t>Kotler, Philip dan Kevin Lane Keller, (2016). Marketing Management, 15thEdition New Jersey: Pearson Pretice Hall, Inc.</w:t>
      </w:r>
    </w:p>
    <w:p w:rsidR="001F7B5A" w:rsidRPr="001F7B5A" w:rsidRDefault="001F7B5A" w:rsidP="001F7B5A">
      <w:pPr>
        <w:tabs>
          <w:tab w:val="left" w:pos="567"/>
        </w:tabs>
        <w:spacing w:after="0"/>
        <w:jc w:val="both"/>
        <w:rPr>
          <w:rFonts w:cstheme="minorHAnsi"/>
        </w:rPr>
      </w:pPr>
    </w:p>
    <w:p w:rsidR="001C1196" w:rsidRPr="001C1196" w:rsidRDefault="001F7B5A" w:rsidP="001F7B5A">
      <w:pPr>
        <w:spacing w:after="0" w:line="240" w:lineRule="auto"/>
        <w:jc w:val="both"/>
        <w:rPr>
          <w:rFonts w:ascii="Times New Roman" w:eastAsia="Times New Roman" w:hAnsi="Times New Roman" w:cs="Times New Roman"/>
          <w:sz w:val="24"/>
          <w:szCs w:val="24"/>
        </w:rPr>
      </w:pPr>
      <w:r w:rsidRPr="0087798E">
        <w:rPr>
          <w:rFonts w:cstheme="minorHAnsi"/>
        </w:rPr>
        <w:t>[</w:t>
      </w:r>
      <w:r>
        <w:rPr>
          <w:rFonts w:cstheme="minorHAnsi"/>
        </w:rPr>
        <w:t>9]</w:t>
      </w:r>
      <w:r>
        <w:rPr>
          <w:rFonts w:cstheme="minorHAnsi"/>
        </w:rPr>
        <w:tab/>
      </w:r>
      <w:r w:rsidR="001C1196" w:rsidRPr="001C1196">
        <w:rPr>
          <w:rFonts w:ascii="Bell MT" w:eastAsia="Times New Roman" w:hAnsi="Bell MT" w:cs="Times New Roman"/>
          <w:color w:val="000000"/>
          <w:sz w:val="24"/>
          <w:szCs w:val="24"/>
        </w:rPr>
        <w:t xml:space="preserve">Mursid. </w:t>
      </w:r>
      <w:proofErr w:type="gramStart"/>
      <w:r w:rsidR="001C1196" w:rsidRPr="001C1196">
        <w:rPr>
          <w:rFonts w:ascii="Bell MT" w:eastAsia="Times New Roman" w:hAnsi="Bell MT" w:cs="Times New Roman"/>
          <w:color w:val="000000"/>
          <w:sz w:val="24"/>
          <w:szCs w:val="24"/>
        </w:rPr>
        <w:t>(2015). Manajemen Pemasaran.</w:t>
      </w:r>
      <w:proofErr w:type="gramEnd"/>
      <w:r w:rsidR="001C1196" w:rsidRPr="001C1196">
        <w:rPr>
          <w:rFonts w:ascii="Bell MT" w:eastAsia="Times New Roman" w:hAnsi="Bell MT" w:cs="Times New Roman"/>
          <w:color w:val="000000"/>
          <w:sz w:val="24"/>
          <w:szCs w:val="24"/>
        </w:rPr>
        <w:t xml:space="preserve"> Jakarta: Bumi Aksara.</w:t>
      </w:r>
    </w:p>
    <w:p w:rsidR="001F7B5A" w:rsidRPr="001F7B5A" w:rsidRDefault="001F7B5A" w:rsidP="001F7B5A">
      <w:pPr>
        <w:tabs>
          <w:tab w:val="left" w:pos="567"/>
        </w:tabs>
        <w:spacing w:after="0"/>
        <w:jc w:val="both"/>
        <w:rPr>
          <w:rFonts w:cstheme="minorHAnsi"/>
        </w:rPr>
      </w:pPr>
    </w:p>
    <w:p w:rsidR="001C1196" w:rsidRPr="001C1196" w:rsidRDefault="001F7B5A" w:rsidP="001F7B5A">
      <w:pPr>
        <w:spacing w:after="0" w:line="240" w:lineRule="auto"/>
        <w:rPr>
          <w:rFonts w:ascii="Times New Roman" w:eastAsia="Times New Roman" w:hAnsi="Times New Roman" w:cs="Times New Roman"/>
          <w:sz w:val="24"/>
          <w:szCs w:val="24"/>
        </w:rPr>
      </w:pPr>
      <w:r w:rsidRPr="0087798E">
        <w:rPr>
          <w:rFonts w:cstheme="minorHAnsi"/>
        </w:rPr>
        <w:t>[</w:t>
      </w:r>
      <w:r>
        <w:rPr>
          <w:rFonts w:cstheme="minorHAnsi"/>
        </w:rPr>
        <w:t>10]</w:t>
      </w:r>
      <w:r>
        <w:rPr>
          <w:rFonts w:cstheme="minorHAnsi"/>
        </w:rPr>
        <w:tab/>
      </w:r>
      <w:r w:rsidR="001C1196" w:rsidRPr="001C1196">
        <w:rPr>
          <w:rFonts w:ascii="Bell MT" w:eastAsia="Times New Roman" w:hAnsi="Bell MT" w:cs="Times New Roman"/>
          <w:color w:val="000000"/>
          <w:sz w:val="24"/>
          <w:szCs w:val="24"/>
        </w:rPr>
        <w:t>Sugiyono. (2017). Metode Penelitian Kuantitatif, Kualitatif</w:t>
      </w:r>
      <w:proofErr w:type="gramStart"/>
      <w:r w:rsidR="001C1196" w:rsidRPr="001C1196">
        <w:rPr>
          <w:rFonts w:ascii="Bell MT" w:eastAsia="Times New Roman" w:hAnsi="Bell MT" w:cs="Times New Roman"/>
          <w:color w:val="000000"/>
          <w:sz w:val="24"/>
          <w:szCs w:val="24"/>
        </w:rPr>
        <w:t>,dan</w:t>
      </w:r>
      <w:proofErr w:type="gramEnd"/>
      <w:r w:rsidR="001C1196" w:rsidRPr="001C1196">
        <w:rPr>
          <w:rFonts w:ascii="Bell MT" w:eastAsia="Times New Roman" w:hAnsi="Bell MT" w:cs="Times New Roman"/>
          <w:color w:val="000000"/>
          <w:sz w:val="24"/>
          <w:szCs w:val="24"/>
        </w:rPr>
        <w:t xml:space="preserve"> R&amp;D. Bandung: CV. Alfabeta</w:t>
      </w:r>
    </w:p>
    <w:p w:rsidR="001F7B5A" w:rsidRPr="001F7B5A" w:rsidRDefault="001F7B5A" w:rsidP="001F7B5A">
      <w:pPr>
        <w:tabs>
          <w:tab w:val="left" w:pos="567"/>
        </w:tabs>
        <w:spacing w:after="0"/>
        <w:jc w:val="both"/>
        <w:rPr>
          <w:rFonts w:cstheme="minorHAnsi"/>
        </w:rPr>
      </w:pPr>
    </w:p>
    <w:p w:rsidR="001C1196" w:rsidRPr="001F7B5A" w:rsidRDefault="001F7B5A" w:rsidP="001F7B5A">
      <w:pPr>
        <w:spacing w:after="0" w:line="240" w:lineRule="auto"/>
        <w:jc w:val="both"/>
        <w:rPr>
          <w:rFonts w:ascii="Bell MT" w:eastAsia="Times New Roman" w:hAnsi="Bell MT" w:cs="Times New Roman"/>
          <w:color w:val="000000"/>
          <w:sz w:val="24"/>
          <w:szCs w:val="24"/>
        </w:rPr>
      </w:pPr>
      <w:r w:rsidRPr="0087798E">
        <w:rPr>
          <w:rFonts w:cstheme="minorHAnsi"/>
        </w:rPr>
        <w:t>[</w:t>
      </w:r>
      <w:r>
        <w:rPr>
          <w:rFonts w:cstheme="minorHAnsi"/>
        </w:rPr>
        <w:t>11]</w:t>
      </w:r>
      <w:r>
        <w:rPr>
          <w:rFonts w:cstheme="minorHAnsi"/>
        </w:rPr>
        <w:tab/>
      </w:r>
      <w:r w:rsidR="001C1196" w:rsidRPr="001C1196">
        <w:rPr>
          <w:rFonts w:ascii="Bell MT" w:eastAsia="Times New Roman" w:hAnsi="Bell MT" w:cs="Times New Roman"/>
          <w:color w:val="000000"/>
          <w:sz w:val="24"/>
          <w:szCs w:val="24"/>
        </w:rPr>
        <w:t>Sjahruddin, H. (2018). Kepuasan Konsumen: Implementasi Kualitas Layanan dan Harga Jual Mobil Kepuasan Konsumen. Jurnal Manajemen dan Organisasi 2(1). 78-89</w:t>
      </w:r>
    </w:p>
    <w:p w:rsidR="001F7B5A" w:rsidRPr="001F7B5A" w:rsidRDefault="001F7B5A" w:rsidP="001F7B5A">
      <w:pPr>
        <w:tabs>
          <w:tab w:val="left" w:pos="567"/>
        </w:tabs>
        <w:spacing w:after="0"/>
        <w:jc w:val="both"/>
        <w:rPr>
          <w:rFonts w:cstheme="minorHAnsi"/>
        </w:rPr>
      </w:pPr>
    </w:p>
    <w:p w:rsidR="001C1196" w:rsidRPr="001C1196" w:rsidRDefault="001F7B5A" w:rsidP="001F7B5A">
      <w:pPr>
        <w:spacing w:after="0" w:line="240" w:lineRule="auto"/>
        <w:jc w:val="both"/>
        <w:rPr>
          <w:rFonts w:ascii="Times New Roman" w:eastAsia="Times New Roman" w:hAnsi="Times New Roman" w:cs="Times New Roman"/>
          <w:sz w:val="24"/>
          <w:szCs w:val="24"/>
        </w:rPr>
      </w:pPr>
      <w:r w:rsidRPr="0087798E">
        <w:rPr>
          <w:rFonts w:cstheme="minorHAnsi"/>
        </w:rPr>
        <w:t>[</w:t>
      </w:r>
      <w:r>
        <w:rPr>
          <w:rFonts w:cstheme="minorHAnsi"/>
        </w:rPr>
        <w:t>12]</w:t>
      </w:r>
      <w:r>
        <w:rPr>
          <w:rFonts w:cstheme="minorHAnsi"/>
        </w:rPr>
        <w:tab/>
      </w:r>
      <w:r w:rsidR="001C1196" w:rsidRPr="001C1196">
        <w:rPr>
          <w:rFonts w:ascii="Bell MT" w:eastAsia="Times New Roman" w:hAnsi="Bell MT" w:cs="Times New Roman"/>
          <w:color w:val="000000"/>
          <w:sz w:val="24"/>
          <w:szCs w:val="24"/>
        </w:rPr>
        <w:t xml:space="preserve">Syarif edri Alydrus. </w:t>
      </w:r>
      <w:proofErr w:type="gramStart"/>
      <w:r w:rsidR="001C1196" w:rsidRPr="001C1196">
        <w:rPr>
          <w:rFonts w:ascii="Bell MT" w:eastAsia="Times New Roman" w:hAnsi="Bell MT" w:cs="Times New Roman"/>
          <w:color w:val="000000"/>
          <w:sz w:val="24"/>
          <w:szCs w:val="24"/>
        </w:rPr>
        <w:t>(2019). Kelemahan diferensiasi produk (Oligopoli).</w:t>
      </w:r>
      <w:proofErr w:type="gramEnd"/>
      <w:r w:rsidR="001C1196" w:rsidRPr="001C1196">
        <w:rPr>
          <w:rFonts w:ascii="Bell MT" w:eastAsia="Times New Roman" w:hAnsi="Bell MT" w:cs="Times New Roman"/>
          <w:color w:val="000000"/>
          <w:sz w:val="24"/>
          <w:szCs w:val="24"/>
        </w:rPr>
        <w:t xml:space="preserve"> https://www.academia.edu/12242994/Kele</w:t>
      </w:r>
      <w:r w:rsidR="001C1196" w:rsidRPr="001C1196">
        <w:rPr>
          <w:rFonts w:ascii="Bell MT" w:eastAsia="Times New Roman" w:hAnsi="Bell MT" w:cs="Times New Roman"/>
          <w:color w:val="000000"/>
          <w:sz w:val="24"/>
          <w:szCs w:val="24"/>
        </w:rPr>
        <w:lastRenderedPageBreak/>
        <w:t>mahan_diferensiasi_produk_Oligopoli_. Diakses pada Agustus 2019</w:t>
      </w:r>
    </w:p>
    <w:p w:rsidR="001F7B5A" w:rsidRPr="001F7B5A" w:rsidRDefault="001F7B5A" w:rsidP="001F7B5A">
      <w:pPr>
        <w:tabs>
          <w:tab w:val="left" w:pos="567"/>
        </w:tabs>
        <w:spacing w:after="0"/>
        <w:jc w:val="both"/>
        <w:rPr>
          <w:rFonts w:cstheme="minorHAnsi"/>
        </w:rPr>
      </w:pPr>
    </w:p>
    <w:p w:rsidR="001C1196" w:rsidRPr="001F7B5A" w:rsidRDefault="001F7B5A" w:rsidP="001F7B5A">
      <w:pPr>
        <w:spacing w:after="0" w:line="240" w:lineRule="auto"/>
        <w:jc w:val="both"/>
        <w:rPr>
          <w:rFonts w:ascii="Bell MT" w:eastAsia="Times New Roman" w:hAnsi="Bell MT" w:cs="Times New Roman"/>
          <w:color w:val="000000"/>
          <w:sz w:val="24"/>
          <w:szCs w:val="24"/>
        </w:rPr>
      </w:pPr>
      <w:r w:rsidRPr="0087798E">
        <w:rPr>
          <w:rFonts w:cstheme="minorHAnsi"/>
        </w:rPr>
        <w:t>[</w:t>
      </w:r>
      <w:r>
        <w:rPr>
          <w:rFonts w:cstheme="minorHAnsi"/>
        </w:rPr>
        <w:t>13]</w:t>
      </w:r>
      <w:r>
        <w:rPr>
          <w:rFonts w:cstheme="minorHAnsi"/>
        </w:rPr>
        <w:tab/>
      </w:r>
      <w:r w:rsidR="001C1196" w:rsidRPr="001C1196">
        <w:rPr>
          <w:rFonts w:ascii="Bell MT" w:eastAsia="Times New Roman" w:hAnsi="Bell MT" w:cs="Times New Roman"/>
          <w:color w:val="000000"/>
          <w:sz w:val="24"/>
          <w:szCs w:val="24"/>
        </w:rPr>
        <w:t>Tajudin, M. H., dan Ade S. M. (2017), Pengaruh Promosi, Kepercayaan Dan Kesadaran Merek Terhadap Keputusan Nasabah Menggunakan Produk Tabungan Haji (Mabrur) Bank Syariah Mandiri Kcp. Sawangan Kota Depok. Jurnal Ekonomi Islam. Volume 8 No. 1</w:t>
      </w:r>
    </w:p>
    <w:p w:rsidR="001F7B5A" w:rsidRPr="001F7B5A" w:rsidRDefault="001F7B5A" w:rsidP="001F7B5A">
      <w:pPr>
        <w:tabs>
          <w:tab w:val="left" w:pos="567"/>
        </w:tabs>
        <w:spacing w:after="0"/>
        <w:jc w:val="both"/>
        <w:rPr>
          <w:rFonts w:cstheme="minorHAnsi"/>
        </w:rPr>
      </w:pPr>
    </w:p>
    <w:p w:rsidR="001C1196" w:rsidRPr="001C1196" w:rsidRDefault="001F7B5A" w:rsidP="001F7B5A">
      <w:pPr>
        <w:spacing w:after="0" w:line="240" w:lineRule="auto"/>
        <w:jc w:val="both"/>
        <w:rPr>
          <w:rFonts w:ascii="Times New Roman" w:eastAsia="Times New Roman" w:hAnsi="Times New Roman" w:cs="Times New Roman"/>
          <w:sz w:val="24"/>
          <w:szCs w:val="24"/>
        </w:rPr>
      </w:pPr>
      <w:proofErr w:type="gramStart"/>
      <w:r w:rsidRPr="0087798E">
        <w:rPr>
          <w:rFonts w:cstheme="minorHAnsi"/>
        </w:rPr>
        <w:t>[</w:t>
      </w:r>
      <w:r>
        <w:rPr>
          <w:rFonts w:cstheme="minorHAnsi"/>
        </w:rPr>
        <w:t>14]</w:t>
      </w:r>
      <w:r>
        <w:rPr>
          <w:rFonts w:cstheme="minorHAnsi"/>
        </w:rPr>
        <w:tab/>
      </w:r>
      <w:r w:rsidR="001C1196" w:rsidRPr="001C1196">
        <w:rPr>
          <w:rFonts w:ascii="Bell MT" w:eastAsia="Times New Roman" w:hAnsi="Bell MT" w:cs="Times New Roman"/>
          <w:color w:val="000000"/>
          <w:sz w:val="24"/>
          <w:szCs w:val="24"/>
        </w:rPr>
        <w:t>Thamrin Abdullah dan Francis Tantri, (2012).</w:t>
      </w:r>
      <w:proofErr w:type="gramEnd"/>
      <w:r w:rsidR="001C1196" w:rsidRPr="001C1196">
        <w:rPr>
          <w:rFonts w:ascii="Bell MT" w:eastAsia="Times New Roman" w:hAnsi="Bell MT" w:cs="Times New Roman"/>
          <w:color w:val="000000"/>
          <w:sz w:val="24"/>
          <w:szCs w:val="24"/>
        </w:rPr>
        <w:t xml:space="preserve"> Manajemen Pemasaran, </w:t>
      </w:r>
      <w:proofErr w:type="gramStart"/>
      <w:r w:rsidR="001C1196" w:rsidRPr="001C1196">
        <w:rPr>
          <w:rFonts w:ascii="Bell MT" w:eastAsia="Times New Roman" w:hAnsi="Bell MT" w:cs="Times New Roman"/>
          <w:color w:val="000000"/>
          <w:sz w:val="24"/>
          <w:szCs w:val="24"/>
        </w:rPr>
        <w:t>Jakarta :</w:t>
      </w:r>
      <w:proofErr w:type="gramEnd"/>
      <w:r w:rsidR="001C1196" w:rsidRPr="001C1196">
        <w:rPr>
          <w:rFonts w:ascii="Bell MT" w:eastAsia="Times New Roman" w:hAnsi="Bell MT" w:cs="Times New Roman"/>
          <w:color w:val="000000"/>
          <w:sz w:val="24"/>
          <w:szCs w:val="24"/>
        </w:rPr>
        <w:t xml:space="preserve"> PT Rajagrafindo Persada. </w:t>
      </w:r>
    </w:p>
    <w:p w:rsidR="001F7B5A" w:rsidRPr="001F7B5A" w:rsidRDefault="001F7B5A" w:rsidP="001F7B5A">
      <w:pPr>
        <w:tabs>
          <w:tab w:val="left" w:pos="567"/>
        </w:tabs>
        <w:spacing w:after="0"/>
        <w:jc w:val="both"/>
        <w:rPr>
          <w:rFonts w:cstheme="minorHAnsi"/>
        </w:rPr>
      </w:pPr>
    </w:p>
    <w:p w:rsidR="001C1196" w:rsidRPr="001C1196" w:rsidRDefault="001F7B5A" w:rsidP="001F7B5A">
      <w:pPr>
        <w:spacing w:after="0" w:line="240" w:lineRule="auto"/>
        <w:jc w:val="both"/>
        <w:rPr>
          <w:rFonts w:ascii="Times New Roman" w:eastAsia="Times New Roman" w:hAnsi="Times New Roman" w:cs="Times New Roman"/>
          <w:sz w:val="24"/>
          <w:szCs w:val="24"/>
        </w:rPr>
      </w:pPr>
      <w:r w:rsidRPr="0087798E">
        <w:rPr>
          <w:rFonts w:cstheme="minorHAnsi"/>
        </w:rPr>
        <w:t>[</w:t>
      </w:r>
      <w:r>
        <w:rPr>
          <w:rFonts w:cstheme="minorHAnsi"/>
        </w:rPr>
        <w:t>15]</w:t>
      </w:r>
      <w:r>
        <w:rPr>
          <w:rFonts w:cstheme="minorHAnsi"/>
        </w:rPr>
        <w:tab/>
      </w:r>
      <w:r w:rsidR="001C1196" w:rsidRPr="001C1196">
        <w:rPr>
          <w:rFonts w:ascii="Bell MT" w:eastAsia="Times New Roman" w:hAnsi="Bell MT" w:cs="Times New Roman"/>
          <w:color w:val="000000"/>
          <w:sz w:val="24"/>
          <w:szCs w:val="24"/>
        </w:rPr>
        <w:t xml:space="preserve">Tjiptono, Fandy. </w:t>
      </w:r>
      <w:proofErr w:type="gramStart"/>
      <w:r w:rsidR="001C1196" w:rsidRPr="001C1196">
        <w:rPr>
          <w:rFonts w:ascii="Bell MT" w:eastAsia="Times New Roman" w:hAnsi="Bell MT" w:cs="Times New Roman"/>
          <w:color w:val="000000"/>
          <w:sz w:val="24"/>
          <w:szCs w:val="24"/>
        </w:rPr>
        <w:t>(2014), Pemasaran Jasa – Prinsip, Penerapan, dan Penelitian, Andi Offset, Yogyakarta.</w:t>
      </w:r>
      <w:proofErr w:type="gramEnd"/>
    </w:p>
    <w:p w:rsidR="001F7B5A" w:rsidRPr="001F7B5A" w:rsidRDefault="001F7B5A" w:rsidP="001F7B5A">
      <w:pPr>
        <w:tabs>
          <w:tab w:val="left" w:pos="567"/>
        </w:tabs>
        <w:spacing w:after="0"/>
        <w:jc w:val="both"/>
        <w:rPr>
          <w:rFonts w:cstheme="minorHAnsi"/>
        </w:rPr>
      </w:pPr>
    </w:p>
    <w:p w:rsidR="001C1196" w:rsidRPr="001C1196" w:rsidRDefault="001F7B5A" w:rsidP="001F7B5A">
      <w:pPr>
        <w:spacing w:after="0" w:line="240" w:lineRule="auto"/>
        <w:jc w:val="both"/>
        <w:rPr>
          <w:rFonts w:ascii="Times New Roman" w:eastAsia="Times New Roman" w:hAnsi="Times New Roman" w:cs="Times New Roman"/>
          <w:sz w:val="24"/>
          <w:szCs w:val="24"/>
        </w:rPr>
      </w:pPr>
      <w:r w:rsidRPr="0087798E">
        <w:rPr>
          <w:rFonts w:cstheme="minorHAnsi"/>
        </w:rPr>
        <w:t>[</w:t>
      </w:r>
      <w:r>
        <w:rPr>
          <w:rFonts w:cstheme="minorHAnsi"/>
        </w:rPr>
        <w:t>16]</w:t>
      </w:r>
      <w:r>
        <w:rPr>
          <w:rFonts w:cstheme="minorHAnsi"/>
        </w:rPr>
        <w:tab/>
      </w:r>
      <w:r w:rsidR="001C1196" w:rsidRPr="001C1196">
        <w:rPr>
          <w:rFonts w:ascii="Bell MT" w:eastAsia="Times New Roman" w:hAnsi="Bell MT" w:cs="Times New Roman"/>
          <w:color w:val="000000"/>
          <w:sz w:val="24"/>
          <w:szCs w:val="24"/>
        </w:rPr>
        <w:t xml:space="preserve">Tribunnews (2019). </w:t>
      </w:r>
      <w:proofErr w:type="gramStart"/>
      <w:r w:rsidR="001C1196" w:rsidRPr="001C1196">
        <w:rPr>
          <w:rFonts w:ascii="Bell MT" w:eastAsia="Times New Roman" w:hAnsi="Bell MT" w:cs="Times New Roman"/>
          <w:color w:val="000000"/>
          <w:sz w:val="24"/>
          <w:szCs w:val="24"/>
        </w:rPr>
        <w:t>Amanda Brownies Samarinda Pindah Outlet ke Jl Ahmad Yani, Tersedia Promo Berhadiah Dua Produk Ini.</w:t>
      </w:r>
      <w:proofErr w:type="gramEnd"/>
      <w:r w:rsidR="001C1196" w:rsidRPr="001C1196">
        <w:rPr>
          <w:rFonts w:ascii="Bell MT" w:eastAsia="Times New Roman" w:hAnsi="Bell MT" w:cs="Times New Roman"/>
          <w:color w:val="000000"/>
          <w:sz w:val="24"/>
          <w:szCs w:val="24"/>
        </w:rPr>
        <w:t xml:space="preserve"> https://kaltim.tribunnews.com/2019/04/26/amanda-brownies-samarinda-pindah-outlet-ke-jl-ahmad-yani-tersedia-promo-berhadiah-dua-produk-ini. Diakses pada Agustus 2019</w:t>
      </w:r>
    </w:p>
    <w:p w:rsidR="001F7B5A" w:rsidRPr="001F7B5A" w:rsidRDefault="001F7B5A" w:rsidP="001F7B5A">
      <w:pPr>
        <w:tabs>
          <w:tab w:val="left" w:pos="567"/>
        </w:tabs>
        <w:spacing w:after="0"/>
        <w:jc w:val="both"/>
        <w:rPr>
          <w:rFonts w:cstheme="minorHAnsi"/>
        </w:rPr>
      </w:pPr>
    </w:p>
    <w:p w:rsidR="001C1196" w:rsidRPr="001C1196" w:rsidRDefault="001F7B5A" w:rsidP="001F7B5A">
      <w:pPr>
        <w:spacing w:after="0" w:line="240" w:lineRule="auto"/>
        <w:jc w:val="both"/>
        <w:rPr>
          <w:rFonts w:ascii="Times New Roman" w:eastAsia="Times New Roman" w:hAnsi="Times New Roman" w:cs="Times New Roman"/>
          <w:sz w:val="24"/>
          <w:szCs w:val="24"/>
        </w:rPr>
      </w:pPr>
      <w:r w:rsidRPr="0087798E">
        <w:rPr>
          <w:rFonts w:cstheme="minorHAnsi"/>
        </w:rPr>
        <w:t>[</w:t>
      </w:r>
      <w:r>
        <w:rPr>
          <w:rFonts w:cstheme="minorHAnsi"/>
        </w:rPr>
        <w:t>17]</w:t>
      </w:r>
      <w:r>
        <w:rPr>
          <w:rFonts w:cstheme="minorHAnsi"/>
        </w:rPr>
        <w:tab/>
      </w:r>
      <w:r w:rsidR="001C1196" w:rsidRPr="001C1196">
        <w:rPr>
          <w:rFonts w:ascii="Bell MT" w:eastAsia="Times New Roman" w:hAnsi="Bell MT" w:cs="Times New Roman"/>
          <w:color w:val="000000"/>
          <w:sz w:val="24"/>
          <w:szCs w:val="24"/>
        </w:rPr>
        <w:t xml:space="preserve">Widagdo, Herry. </w:t>
      </w:r>
      <w:proofErr w:type="gramStart"/>
      <w:r w:rsidR="001C1196" w:rsidRPr="001C1196">
        <w:rPr>
          <w:rFonts w:ascii="Bell MT" w:eastAsia="Times New Roman" w:hAnsi="Bell MT" w:cs="Times New Roman"/>
          <w:color w:val="000000"/>
          <w:sz w:val="24"/>
          <w:szCs w:val="24"/>
        </w:rPr>
        <w:t>(2011). “Analisis Pengaruh Kualitas Layanan dan Promosi Terhadap Keputusan Konsumen Membeli Komputer Pada PT. XYZ Palembang”.</w:t>
      </w:r>
      <w:proofErr w:type="gramEnd"/>
      <w:r w:rsidR="001C1196" w:rsidRPr="001C1196">
        <w:rPr>
          <w:rFonts w:ascii="Bell MT" w:eastAsia="Times New Roman" w:hAnsi="Bell MT" w:cs="Times New Roman"/>
          <w:color w:val="000000"/>
          <w:sz w:val="24"/>
          <w:szCs w:val="24"/>
        </w:rPr>
        <w:t xml:space="preserve"> Jurnal Ilmiah STIE MDP Vol. 1 No. 1 September.</w:t>
      </w:r>
    </w:p>
    <w:p w:rsidR="001F7B5A" w:rsidRPr="001F7B5A" w:rsidRDefault="001F7B5A" w:rsidP="001F7B5A">
      <w:pPr>
        <w:tabs>
          <w:tab w:val="left" w:pos="567"/>
        </w:tabs>
        <w:spacing w:after="0"/>
        <w:jc w:val="both"/>
        <w:rPr>
          <w:rFonts w:cstheme="minorHAnsi"/>
        </w:rPr>
      </w:pPr>
    </w:p>
    <w:p w:rsidR="001C1196" w:rsidRPr="001C1196" w:rsidRDefault="001F7B5A" w:rsidP="001F7B5A">
      <w:pPr>
        <w:spacing w:after="0" w:line="240" w:lineRule="auto"/>
        <w:jc w:val="both"/>
        <w:rPr>
          <w:rFonts w:ascii="Times New Roman" w:eastAsia="Times New Roman" w:hAnsi="Times New Roman" w:cs="Times New Roman"/>
          <w:sz w:val="24"/>
          <w:szCs w:val="24"/>
        </w:rPr>
      </w:pPr>
      <w:r w:rsidRPr="0087798E">
        <w:rPr>
          <w:rFonts w:cstheme="minorHAnsi"/>
        </w:rPr>
        <w:t>[</w:t>
      </w:r>
      <w:r>
        <w:rPr>
          <w:rFonts w:cstheme="minorHAnsi"/>
        </w:rPr>
        <w:t>18]</w:t>
      </w:r>
      <w:r>
        <w:rPr>
          <w:rFonts w:cstheme="minorHAnsi"/>
        </w:rPr>
        <w:tab/>
      </w:r>
      <w:r w:rsidR="001C1196" w:rsidRPr="001C1196">
        <w:rPr>
          <w:rFonts w:ascii="Bell MT" w:eastAsia="Times New Roman" w:hAnsi="Bell MT" w:cs="Times New Roman"/>
          <w:color w:val="000000"/>
          <w:sz w:val="24"/>
          <w:szCs w:val="24"/>
        </w:rPr>
        <w:t>Yulianti, L., Sjahruddin, H., dan Tahir, B. (2017). Implementasi Customer Relationship Management (CRM) Terhadap Kepuasan dan Loyalitas Pelanggan Pengguna Smartphone Android Merek Samsung.</w:t>
      </w:r>
    </w:p>
    <w:p w:rsidR="002177AA" w:rsidRPr="0087798E" w:rsidRDefault="002177AA" w:rsidP="002177AA">
      <w:pPr>
        <w:pStyle w:val="ISI"/>
        <w:rPr>
          <w:rFonts w:asciiTheme="minorHAnsi" w:hAnsiTheme="minorHAnsi" w:cstheme="minorHAnsi"/>
          <w:sz w:val="22"/>
          <w:szCs w:val="22"/>
          <w:lang w:val="id-ID"/>
        </w:rPr>
      </w:pPr>
    </w:p>
    <w:p w:rsidR="002177AA" w:rsidRPr="0087798E" w:rsidRDefault="002177AA" w:rsidP="002177AA">
      <w:pPr>
        <w:spacing w:after="0"/>
        <w:jc w:val="center"/>
        <w:rPr>
          <w:rFonts w:cstheme="minorHAnsi"/>
          <w:b/>
        </w:rPr>
      </w:pPr>
    </w:p>
    <w:p w:rsidR="002177AA" w:rsidRPr="0087798E" w:rsidRDefault="002177AA" w:rsidP="002177AA">
      <w:pPr>
        <w:spacing w:after="0"/>
        <w:jc w:val="center"/>
        <w:rPr>
          <w:rFonts w:cstheme="minorHAnsi"/>
          <w:b/>
        </w:rPr>
      </w:pPr>
    </w:p>
    <w:p w:rsidR="002177AA" w:rsidRPr="0087798E" w:rsidRDefault="002177AA" w:rsidP="002177AA">
      <w:pPr>
        <w:spacing w:after="0"/>
        <w:jc w:val="center"/>
        <w:rPr>
          <w:rFonts w:cstheme="minorHAnsi"/>
          <w:b/>
        </w:rPr>
        <w:sectPr w:rsidR="002177AA" w:rsidRPr="0087798E" w:rsidSect="003B53DF">
          <w:type w:val="continuous"/>
          <w:pgSz w:w="11907" w:h="16840" w:code="9"/>
          <w:pgMar w:top="1418" w:right="1134" w:bottom="1134" w:left="1418" w:header="709" w:footer="709" w:gutter="0"/>
          <w:cols w:num="2" w:space="567"/>
          <w:docGrid w:linePitch="360"/>
        </w:sectPr>
      </w:pPr>
    </w:p>
    <w:p w:rsidR="002177AA" w:rsidRPr="0087798E" w:rsidRDefault="002177AA" w:rsidP="002177AA">
      <w:pPr>
        <w:spacing w:after="0"/>
        <w:jc w:val="both"/>
        <w:rPr>
          <w:rFonts w:cstheme="minorHAnsi"/>
        </w:rPr>
      </w:pPr>
    </w:p>
    <w:p w:rsidR="002177AA" w:rsidRPr="0087798E" w:rsidRDefault="002177AA" w:rsidP="002177AA">
      <w:pPr>
        <w:spacing w:after="0"/>
        <w:jc w:val="both"/>
        <w:rPr>
          <w:rFonts w:cstheme="minorHAnsi"/>
        </w:rPr>
      </w:pPr>
    </w:p>
    <w:bookmarkEnd w:id="0"/>
    <w:p w:rsidR="00772AA4" w:rsidRDefault="00772AA4"/>
    <w:sectPr w:rsidR="00772AA4" w:rsidSect="00FB1420">
      <w:type w:val="continuous"/>
      <w:pgSz w:w="11907" w:h="16840" w:code="9"/>
      <w:pgMar w:top="1418" w:right="1134" w:bottom="1134" w:left="1418" w:header="709" w:footer="709" w:gutter="0"/>
      <w:cols w:space="567"/>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0FF2" w:rsidRDefault="00E00FF2" w:rsidP="00FC1EA5">
      <w:pPr>
        <w:spacing w:after="0" w:line="240" w:lineRule="auto"/>
      </w:pPr>
      <w:r>
        <w:separator/>
      </w:r>
    </w:p>
  </w:endnote>
  <w:endnote w:type="continuationSeparator" w:id="0">
    <w:p w:rsidR="00E00FF2" w:rsidRDefault="00E00FF2" w:rsidP="00FC1E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Palatino">
    <w:altName w:val="Book Antiqua"/>
    <w:charset w:val="00"/>
    <w:family w:val="auto"/>
    <w:pitch w:val="variable"/>
    <w:sig w:usb0="A00002FF" w:usb1="7800205A" w:usb2="14600000" w:usb3="00000000" w:csb0="0000019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ell MT">
    <w:panose1 w:val="02020503060305020303"/>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0FF2" w:rsidRDefault="00E00FF2" w:rsidP="00FC1EA5">
      <w:pPr>
        <w:spacing w:after="0" w:line="240" w:lineRule="auto"/>
      </w:pPr>
      <w:r>
        <w:separator/>
      </w:r>
    </w:p>
  </w:footnote>
  <w:footnote w:type="continuationSeparator" w:id="0">
    <w:p w:rsidR="00E00FF2" w:rsidRDefault="00E00FF2" w:rsidP="00FC1EA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C22B88"/>
    <w:multiLevelType w:val="multilevel"/>
    <w:tmpl w:val="8E24999E"/>
    <w:lvl w:ilvl="0">
      <w:start w:val="1"/>
      <w:numFmt w:val="decimal"/>
      <w:lvlText w:val="%1."/>
      <w:lvlJc w:val="left"/>
      <w:pPr>
        <w:tabs>
          <w:tab w:val="num" w:pos="1944"/>
        </w:tabs>
        <w:ind w:left="1944" w:hanging="360"/>
      </w:pPr>
    </w:lvl>
    <w:lvl w:ilvl="1">
      <w:start w:val="1"/>
      <w:numFmt w:val="decimal"/>
      <w:lvlText w:val="%2."/>
      <w:lvlJc w:val="left"/>
      <w:pPr>
        <w:tabs>
          <w:tab w:val="num" w:pos="2664"/>
        </w:tabs>
        <w:ind w:left="2664" w:hanging="360"/>
      </w:pPr>
    </w:lvl>
    <w:lvl w:ilvl="2" w:tentative="1">
      <w:start w:val="1"/>
      <w:numFmt w:val="decimal"/>
      <w:lvlText w:val="%3."/>
      <w:lvlJc w:val="left"/>
      <w:pPr>
        <w:tabs>
          <w:tab w:val="num" w:pos="3384"/>
        </w:tabs>
        <w:ind w:left="3384" w:hanging="360"/>
      </w:pPr>
    </w:lvl>
    <w:lvl w:ilvl="3" w:tentative="1">
      <w:start w:val="1"/>
      <w:numFmt w:val="decimal"/>
      <w:lvlText w:val="%4."/>
      <w:lvlJc w:val="left"/>
      <w:pPr>
        <w:tabs>
          <w:tab w:val="num" w:pos="4104"/>
        </w:tabs>
        <w:ind w:left="4104" w:hanging="360"/>
      </w:pPr>
    </w:lvl>
    <w:lvl w:ilvl="4" w:tentative="1">
      <w:start w:val="1"/>
      <w:numFmt w:val="decimal"/>
      <w:lvlText w:val="%5."/>
      <w:lvlJc w:val="left"/>
      <w:pPr>
        <w:tabs>
          <w:tab w:val="num" w:pos="4824"/>
        </w:tabs>
        <w:ind w:left="4824" w:hanging="360"/>
      </w:pPr>
    </w:lvl>
    <w:lvl w:ilvl="5" w:tentative="1">
      <w:start w:val="1"/>
      <w:numFmt w:val="decimal"/>
      <w:lvlText w:val="%6."/>
      <w:lvlJc w:val="left"/>
      <w:pPr>
        <w:tabs>
          <w:tab w:val="num" w:pos="5544"/>
        </w:tabs>
        <w:ind w:left="5544" w:hanging="360"/>
      </w:pPr>
    </w:lvl>
    <w:lvl w:ilvl="6" w:tentative="1">
      <w:start w:val="1"/>
      <w:numFmt w:val="decimal"/>
      <w:lvlText w:val="%7."/>
      <w:lvlJc w:val="left"/>
      <w:pPr>
        <w:tabs>
          <w:tab w:val="num" w:pos="6264"/>
        </w:tabs>
        <w:ind w:left="6264" w:hanging="360"/>
      </w:pPr>
    </w:lvl>
    <w:lvl w:ilvl="7" w:tentative="1">
      <w:start w:val="1"/>
      <w:numFmt w:val="decimal"/>
      <w:lvlText w:val="%8."/>
      <w:lvlJc w:val="left"/>
      <w:pPr>
        <w:tabs>
          <w:tab w:val="num" w:pos="6984"/>
        </w:tabs>
        <w:ind w:left="6984" w:hanging="360"/>
      </w:pPr>
    </w:lvl>
    <w:lvl w:ilvl="8" w:tentative="1">
      <w:start w:val="1"/>
      <w:numFmt w:val="decimal"/>
      <w:lvlText w:val="%9."/>
      <w:lvlJc w:val="left"/>
      <w:pPr>
        <w:tabs>
          <w:tab w:val="num" w:pos="7704"/>
        </w:tabs>
        <w:ind w:left="7704" w:hanging="360"/>
      </w:pPr>
    </w:lvl>
  </w:abstractNum>
  <w:abstractNum w:abstractNumId="1">
    <w:nsid w:val="0FD04A79"/>
    <w:multiLevelType w:val="multilevel"/>
    <w:tmpl w:val="99F85218"/>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143D16E6"/>
    <w:multiLevelType w:val="multilevel"/>
    <w:tmpl w:val="629ED3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F543D8B"/>
    <w:multiLevelType w:val="hybridMultilevel"/>
    <w:tmpl w:val="2D8A851E"/>
    <w:lvl w:ilvl="0" w:tplc="8522E5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27F17B3"/>
    <w:multiLevelType w:val="multilevel"/>
    <w:tmpl w:val="B112A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B2B2535"/>
    <w:multiLevelType w:val="hybridMultilevel"/>
    <w:tmpl w:val="F482EA48"/>
    <w:lvl w:ilvl="0" w:tplc="4A5E912C">
      <w:start w:val="1"/>
      <w:numFmt w:val="lowerLetter"/>
      <w:lvlText w:val="%1."/>
      <w:lvlJc w:val="left"/>
      <w:pPr>
        <w:ind w:left="720" w:hanging="360"/>
      </w:pPr>
      <w:rPr>
        <w:rFonts w:asciiTheme="minorHAnsi" w:eastAsiaTheme="minorHAnsi" w:hAnsiTheme="minorHAnsi"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7DA49BB"/>
    <w:multiLevelType w:val="hybridMultilevel"/>
    <w:tmpl w:val="1D0A5AF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
  </w:num>
  <w:num w:numId="6">
    <w:abstractNumId w:val="4"/>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2177AA"/>
    <w:rsid w:val="000F5E17"/>
    <w:rsid w:val="001C1196"/>
    <w:rsid w:val="001F7B5A"/>
    <w:rsid w:val="002177AA"/>
    <w:rsid w:val="00251B48"/>
    <w:rsid w:val="002A322E"/>
    <w:rsid w:val="002C5061"/>
    <w:rsid w:val="002D7743"/>
    <w:rsid w:val="00333F4D"/>
    <w:rsid w:val="003B53DF"/>
    <w:rsid w:val="0047702A"/>
    <w:rsid w:val="004D49C3"/>
    <w:rsid w:val="004F1432"/>
    <w:rsid w:val="005B52C4"/>
    <w:rsid w:val="00680F0C"/>
    <w:rsid w:val="00686005"/>
    <w:rsid w:val="006C37C2"/>
    <w:rsid w:val="006C51CD"/>
    <w:rsid w:val="007102E3"/>
    <w:rsid w:val="0071262E"/>
    <w:rsid w:val="007279B2"/>
    <w:rsid w:val="00772AA4"/>
    <w:rsid w:val="008027FA"/>
    <w:rsid w:val="00857F4F"/>
    <w:rsid w:val="008A5AC4"/>
    <w:rsid w:val="008C2AB1"/>
    <w:rsid w:val="008F67EA"/>
    <w:rsid w:val="00916074"/>
    <w:rsid w:val="009253F0"/>
    <w:rsid w:val="009721EB"/>
    <w:rsid w:val="00A15ECF"/>
    <w:rsid w:val="00A34E65"/>
    <w:rsid w:val="00A4238F"/>
    <w:rsid w:val="00AA4F35"/>
    <w:rsid w:val="00AF2B64"/>
    <w:rsid w:val="00BC1C61"/>
    <w:rsid w:val="00D87589"/>
    <w:rsid w:val="00E00FF2"/>
    <w:rsid w:val="00E74774"/>
    <w:rsid w:val="00F53489"/>
    <w:rsid w:val="00FC1EA5"/>
    <w:rsid w:val="00FD64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77AA"/>
    <w:pPr>
      <w:spacing w:after="200" w:line="276" w:lineRule="auto"/>
    </w:pPr>
  </w:style>
  <w:style w:type="paragraph" w:styleId="Heading1">
    <w:name w:val="heading 1"/>
    <w:basedOn w:val="Normal"/>
    <w:next w:val="Normal"/>
    <w:link w:val="Heading1Char"/>
    <w:uiPriority w:val="9"/>
    <w:qFormat/>
    <w:rsid w:val="006C37C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B53DF"/>
    <w:pPr>
      <w:keepNext/>
      <w:keepLines/>
      <w:widowControl w:val="0"/>
      <w:autoSpaceDE w:val="0"/>
      <w:autoSpaceDN w:val="0"/>
      <w:spacing w:before="40" w:after="0" w:line="240" w:lineRule="auto"/>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
    <w:basedOn w:val="Normal"/>
    <w:link w:val="ListParagraphChar"/>
    <w:uiPriority w:val="34"/>
    <w:qFormat/>
    <w:rsid w:val="002177AA"/>
    <w:pPr>
      <w:ind w:left="720"/>
      <w:contextualSpacing/>
    </w:pPr>
  </w:style>
  <w:style w:type="character" w:styleId="Hyperlink">
    <w:name w:val="Hyperlink"/>
    <w:basedOn w:val="DefaultParagraphFont"/>
    <w:uiPriority w:val="99"/>
    <w:unhideWhenUsed/>
    <w:rsid w:val="002177AA"/>
    <w:rPr>
      <w:color w:val="0563C1" w:themeColor="hyperlink"/>
      <w:u w:val="single"/>
    </w:rPr>
  </w:style>
  <w:style w:type="character" w:customStyle="1" w:styleId="NormalWebChar">
    <w:name w:val="Normal (Web) Char"/>
    <w:basedOn w:val="DefaultParagraphFont"/>
    <w:link w:val="NormalWeb"/>
    <w:uiPriority w:val="99"/>
    <w:locked/>
    <w:rsid w:val="002177AA"/>
    <w:rPr>
      <w:rFonts w:ascii="Times New Roman" w:eastAsia="Times New Roman" w:hAnsi="Times New Roman" w:cs="Times New Roman"/>
      <w:sz w:val="24"/>
      <w:szCs w:val="24"/>
    </w:rPr>
  </w:style>
  <w:style w:type="paragraph" w:styleId="NormalWeb">
    <w:name w:val="Normal (Web)"/>
    <w:basedOn w:val="Normal"/>
    <w:link w:val="NormalWebChar"/>
    <w:uiPriority w:val="99"/>
    <w:unhideWhenUsed/>
    <w:rsid w:val="002177AA"/>
    <w:pPr>
      <w:spacing w:before="100" w:beforeAutospacing="1" w:after="144" w:line="288" w:lineRule="auto"/>
    </w:pPr>
    <w:rPr>
      <w:rFonts w:ascii="Times New Roman" w:eastAsia="Times New Roman" w:hAnsi="Times New Roman" w:cs="Times New Roman"/>
      <w:sz w:val="24"/>
      <w:szCs w:val="24"/>
    </w:rPr>
  </w:style>
  <w:style w:type="character" w:customStyle="1" w:styleId="JUDULChar">
    <w:name w:val="JUDUL Char"/>
    <w:basedOn w:val="NormalWebChar"/>
    <w:link w:val="JUDUL"/>
    <w:locked/>
    <w:rsid w:val="002177AA"/>
    <w:rPr>
      <w:rFonts w:ascii="Palatino" w:eastAsia="Times New Roman" w:hAnsi="Palatino" w:cs="Arial"/>
      <w:b/>
      <w:bCs/>
      <w:sz w:val="28"/>
      <w:szCs w:val="24"/>
    </w:rPr>
  </w:style>
  <w:style w:type="paragraph" w:customStyle="1" w:styleId="JUDUL">
    <w:name w:val="JUDUL"/>
    <w:basedOn w:val="NormalWeb"/>
    <w:link w:val="JUDULChar"/>
    <w:qFormat/>
    <w:rsid w:val="002177AA"/>
    <w:pPr>
      <w:pageBreakBefore/>
      <w:spacing w:before="0" w:beforeAutospacing="0" w:after="100" w:afterAutospacing="1" w:line="240" w:lineRule="auto"/>
      <w:jc w:val="center"/>
    </w:pPr>
    <w:rPr>
      <w:rFonts w:ascii="Palatino" w:hAnsi="Palatino" w:cs="Arial"/>
      <w:b/>
      <w:bCs/>
      <w:sz w:val="28"/>
    </w:rPr>
  </w:style>
  <w:style w:type="character" w:customStyle="1" w:styleId="AuthorChar">
    <w:name w:val="Author Char"/>
    <w:basedOn w:val="NormalWebChar"/>
    <w:link w:val="Author"/>
    <w:locked/>
    <w:rsid w:val="002177AA"/>
    <w:rPr>
      <w:rFonts w:ascii="Palatino" w:eastAsia="Times New Roman" w:hAnsi="Palatino" w:cs="Arial"/>
      <w:sz w:val="24"/>
      <w:szCs w:val="24"/>
      <w:lang w:val="en-GB"/>
    </w:rPr>
  </w:style>
  <w:style w:type="paragraph" w:customStyle="1" w:styleId="Author">
    <w:name w:val="Author"/>
    <w:basedOn w:val="NormalWeb"/>
    <w:link w:val="AuthorChar"/>
    <w:qFormat/>
    <w:rsid w:val="002177AA"/>
    <w:pPr>
      <w:spacing w:before="0" w:beforeAutospacing="0" w:after="0" w:line="240" w:lineRule="auto"/>
      <w:jc w:val="center"/>
    </w:pPr>
    <w:rPr>
      <w:rFonts w:ascii="Palatino" w:hAnsi="Palatino" w:cs="Arial"/>
      <w:lang w:val="en-GB"/>
    </w:rPr>
  </w:style>
  <w:style w:type="character" w:customStyle="1" w:styleId="AfiliasiChar">
    <w:name w:val="Afiliasi Char"/>
    <w:basedOn w:val="NormalWebChar"/>
    <w:link w:val="Afiliasi"/>
    <w:locked/>
    <w:rsid w:val="002177AA"/>
    <w:rPr>
      <w:rFonts w:ascii="Palatino" w:eastAsia="Times New Roman" w:hAnsi="Palatino" w:cs="Arial"/>
      <w:sz w:val="20"/>
      <w:szCs w:val="24"/>
      <w:vertAlign w:val="superscript"/>
      <w:lang w:val="en-GB"/>
    </w:rPr>
  </w:style>
  <w:style w:type="paragraph" w:customStyle="1" w:styleId="Afiliasi">
    <w:name w:val="Afiliasi"/>
    <w:basedOn w:val="NormalWeb"/>
    <w:link w:val="AfiliasiChar"/>
    <w:qFormat/>
    <w:rsid w:val="002177AA"/>
    <w:pPr>
      <w:spacing w:before="0" w:beforeAutospacing="0" w:after="0" w:line="240" w:lineRule="auto"/>
      <w:jc w:val="center"/>
    </w:pPr>
    <w:rPr>
      <w:rFonts w:ascii="Palatino" w:hAnsi="Palatino" w:cs="Arial"/>
      <w:sz w:val="20"/>
      <w:vertAlign w:val="superscript"/>
      <w:lang w:val="en-GB"/>
    </w:rPr>
  </w:style>
  <w:style w:type="character" w:customStyle="1" w:styleId="AbstractChar">
    <w:name w:val="Abstract Char"/>
    <w:basedOn w:val="DefaultParagraphFont"/>
    <w:link w:val="Abstract"/>
    <w:locked/>
    <w:rsid w:val="002177AA"/>
    <w:rPr>
      <w:rFonts w:ascii="Palatino" w:eastAsia="Times New Roman" w:hAnsi="Palatino" w:cs="Arial"/>
      <w:b/>
      <w:color w:val="000000"/>
      <w:sz w:val="20"/>
      <w:szCs w:val="24"/>
      <w:lang w:val="fi-FI"/>
    </w:rPr>
  </w:style>
  <w:style w:type="paragraph" w:customStyle="1" w:styleId="Abstract">
    <w:name w:val="Abstract"/>
    <w:basedOn w:val="Normal"/>
    <w:link w:val="AbstractChar"/>
    <w:qFormat/>
    <w:rsid w:val="002177AA"/>
    <w:pPr>
      <w:tabs>
        <w:tab w:val="left" w:leader="dot" w:pos="7938"/>
      </w:tabs>
      <w:spacing w:after="0" w:line="240" w:lineRule="auto"/>
      <w:jc w:val="both"/>
    </w:pPr>
    <w:rPr>
      <w:rFonts w:ascii="Palatino" w:eastAsia="Times New Roman" w:hAnsi="Palatino" w:cs="Arial"/>
      <w:b/>
      <w:color w:val="000000"/>
      <w:sz w:val="20"/>
      <w:szCs w:val="24"/>
      <w:lang w:val="fi-FI"/>
    </w:rPr>
  </w:style>
  <w:style w:type="character" w:customStyle="1" w:styleId="SubJUDULPENDAHULUANdstChar">
    <w:name w:val="Sub JUDUL (PENDAHULUAN dst..) Char"/>
    <w:basedOn w:val="NormalWebChar"/>
    <w:link w:val="SubJUDULPENDAHULUANdst"/>
    <w:locked/>
    <w:rsid w:val="002177AA"/>
    <w:rPr>
      <w:rFonts w:ascii="Palatino" w:eastAsia="Times New Roman" w:hAnsi="Palatino" w:cs="Arial"/>
      <w:b/>
      <w:bCs/>
      <w:caps/>
      <w:sz w:val="24"/>
      <w:szCs w:val="24"/>
      <w:lang w:val="en-GB"/>
    </w:rPr>
  </w:style>
  <w:style w:type="paragraph" w:customStyle="1" w:styleId="SubJUDULPENDAHULUANdst">
    <w:name w:val="Sub JUDUL (PENDAHULUAN dst..)"/>
    <w:basedOn w:val="NormalWeb"/>
    <w:link w:val="SubJUDULPENDAHULUANdstChar"/>
    <w:qFormat/>
    <w:rsid w:val="002177AA"/>
    <w:pPr>
      <w:spacing w:after="100" w:afterAutospacing="1" w:line="274" w:lineRule="atLeast"/>
      <w:jc w:val="both"/>
    </w:pPr>
    <w:rPr>
      <w:rFonts w:ascii="Palatino" w:hAnsi="Palatino" w:cs="Arial"/>
      <w:b/>
      <w:bCs/>
      <w:caps/>
      <w:lang w:val="en-GB"/>
    </w:rPr>
  </w:style>
  <w:style w:type="character" w:customStyle="1" w:styleId="ISIChar">
    <w:name w:val="ISI Char"/>
    <w:basedOn w:val="NormalWebChar"/>
    <w:link w:val="ISI"/>
    <w:locked/>
    <w:rsid w:val="002177AA"/>
    <w:rPr>
      <w:rFonts w:ascii="Palatino" w:eastAsia="Times New Roman" w:hAnsi="Palatino" w:cs="Arial"/>
      <w:sz w:val="24"/>
      <w:szCs w:val="20"/>
      <w:lang w:val="en-GB"/>
    </w:rPr>
  </w:style>
  <w:style w:type="paragraph" w:customStyle="1" w:styleId="ISI">
    <w:name w:val="ISI"/>
    <w:basedOn w:val="NormalWeb"/>
    <w:link w:val="ISIChar"/>
    <w:qFormat/>
    <w:rsid w:val="002177AA"/>
    <w:pPr>
      <w:spacing w:before="0" w:beforeAutospacing="0" w:after="0" w:line="240" w:lineRule="auto"/>
      <w:jc w:val="both"/>
    </w:pPr>
    <w:rPr>
      <w:rFonts w:ascii="Palatino" w:hAnsi="Palatino" w:cs="Arial"/>
      <w:szCs w:val="20"/>
      <w:lang w:val="en-GB"/>
    </w:rPr>
  </w:style>
  <w:style w:type="character" w:customStyle="1" w:styleId="gambartabelChar">
    <w:name w:val="gambar&amp;tabel Char"/>
    <w:basedOn w:val="NormalWebChar"/>
    <w:link w:val="gambartabel"/>
    <w:locked/>
    <w:rsid w:val="002177AA"/>
    <w:rPr>
      <w:rFonts w:ascii="Palatino" w:eastAsia="Times New Roman" w:hAnsi="Palatino" w:cs="Arial"/>
      <w:sz w:val="20"/>
      <w:szCs w:val="24"/>
    </w:rPr>
  </w:style>
  <w:style w:type="paragraph" w:customStyle="1" w:styleId="gambartabel">
    <w:name w:val="gambar&amp;tabel"/>
    <w:basedOn w:val="NormalWeb"/>
    <w:link w:val="gambartabelChar"/>
    <w:qFormat/>
    <w:rsid w:val="002177AA"/>
    <w:pPr>
      <w:spacing w:before="0" w:beforeAutospacing="0" w:after="0" w:line="240" w:lineRule="auto"/>
      <w:jc w:val="center"/>
    </w:pPr>
    <w:rPr>
      <w:rFonts w:ascii="Palatino" w:hAnsi="Palatino" w:cs="Arial"/>
      <w:sz w:val="20"/>
    </w:rPr>
  </w:style>
  <w:style w:type="paragraph" w:styleId="BalloonText">
    <w:name w:val="Balloon Text"/>
    <w:basedOn w:val="Normal"/>
    <w:link w:val="BalloonTextChar"/>
    <w:uiPriority w:val="99"/>
    <w:semiHidden/>
    <w:unhideWhenUsed/>
    <w:rsid w:val="009721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21EB"/>
    <w:rPr>
      <w:rFonts w:ascii="Tahoma" w:hAnsi="Tahoma" w:cs="Tahoma"/>
      <w:sz w:val="16"/>
      <w:szCs w:val="16"/>
    </w:rPr>
  </w:style>
  <w:style w:type="character" w:customStyle="1" w:styleId="ListParagraphChar">
    <w:name w:val="List Paragraph Char"/>
    <w:aliases w:val="Body of text Char"/>
    <w:basedOn w:val="DefaultParagraphFont"/>
    <w:link w:val="ListParagraph"/>
    <w:uiPriority w:val="34"/>
    <w:qFormat/>
    <w:rsid w:val="000F5E17"/>
  </w:style>
  <w:style w:type="character" w:styleId="PlaceholderText">
    <w:name w:val="Placeholder Text"/>
    <w:basedOn w:val="DefaultParagraphFont"/>
    <w:uiPriority w:val="99"/>
    <w:semiHidden/>
    <w:rsid w:val="00680F0C"/>
    <w:rPr>
      <w:color w:val="808080"/>
    </w:rPr>
  </w:style>
  <w:style w:type="character" w:customStyle="1" w:styleId="Heading2Char">
    <w:name w:val="Heading 2 Char"/>
    <w:basedOn w:val="DefaultParagraphFont"/>
    <w:link w:val="Heading2"/>
    <w:uiPriority w:val="9"/>
    <w:rsid w:val="003B53DF"/>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6C37C2"/>
    <w:rPr>
      <w:rFonts w:asciiTheme="majorHAnsi" w:eastAsiaTheme="majorEastAsia" w:hAnsiTheme="majorHAnsi" w:cstheme="majorBidi"/>
      <w:color w:val="2E74B5" w:themeColor="accent1" w:themeShade="BF"/>
      <w:sz w:val="32"/>
      <w:szCs w:val="32"/>
    </w:rPr>
  </w:style>
  <w:style w:type="character" w:customStyle="1" w:styleId="apple-tab-span">
    <w:name w:val="apple-tab-span"/>
    <w:basedOn w:val="DefaultParagraphFont"/>
    <w:rsid w:val="001C1196"/>
  </w:style>
  <w:style w:type="paragraph" w:styleId="Header">
    <w:name w:val="header"/>
    <w:basedOn w:val="Normal"/>
    <w:link w:val="HeaderChar"/>
    <w:uiPriority w:val="99"/>
    <w:semiHidden/>
    <w:unhideWhenUsed/>
    <w:rsid w:val="00FC1EA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1EA5"/>
  </w:style>
  <w:style w:type="paragraph" w:styleId="Footer">
    <w:name w:val="footer"/>
    <w:basedOn w:val="Normal"/>
    <w:link w:val="FooterChar"/>
    <w:uiPriority w:val="99"/>
    <w:semiHidden/>
    <w:unhideWhenUsed/>
    <w:rsid w:val="00FC1EA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C1EA5"/>
  </w:style>
</w:styles>
</file>

<file path=word/webSettings.xml><?xml version="1.0" encoding="utf-8"?>
<w:webSettings xmlns:r="http://schemas.openxmlformats.org/officeDocument/2006/relationships" xmlns:w="http://schemas.openxmlformats.org/wordprocessingml/2006/main">
  <w:divs>
    <w:div w:id="200213213">
      <w:bodyDiv w:val="1"/>
      <w:marLeft w:val="0"/>
      <w:marRight w:val="0"/>
      <w:marTop w:val="0"/>
      <w:marBottom w:val="0"/>
      <w:divBdr>
        <w:top w:val="none" w:sz="0" w:space="0" w:color="auto"/>
        <w:left w:val="none" w:sz="0" w:space="0" w:color="auto"/>
        <w:bottom w:val="none" w:sz="0" w:space="0" w:color="auto"/>
        <w:right w:val="none" w:sz="0" w:space="0" w:color="auto"/>
      </w:divBdr>
    </w:div>
    <w:div w:id="306708621">
      <w:bodyDiv w:val="1"/>
      <w:marLeft w:val="0"/>
      <w:marRight w:val="0"/>
      <w:marTop w:val="0"/>
      <w:marBottom w:val="0"/>
      <w:divBdr>
        <w:top w:val="none" w:sz="0" w:space="0" w:color="auto"/>
        <w:left w:val="none" w:sz="0" w:space="0" w:color="auto"/>
        <w:bottom w:val="none" w:sz="0" w:space="0" w:color="auto"/>
        <w:right w:val="none" w:sz="0" w:space="0" w:color="auto"/>
      </w:divBdr>
    </w:div>
    <w:div w:id="780031666">
      <w:bodyDiv w:val="1"/>
      <w:marLeft w:val="0"/>
      <w:marRight w:val="0"/>
      <w:marTop w:val="0"/>
      <w:marBottom w:val="0"/>
      <w:divBdr>
        <w:top w:val="none" w:sz="0" w:space="0" w:color="auto"/>
        <w:left w:val="none" w:sz="0" w:space="0" w:color="auto"/>
        <w:bottom w:val="none" w:sz="0" w:space="0" w:color="auto"/>
        <w:right w:val="none" w:sz="0" w:space="0" w:color="auto"/>
      </w:divBdr>
    </w:div>
    <w:div w:id="918902842">
      <w:bodyDiv w:val="1"/>
      <w:marLeft w:val="0"/>
      <w:marRight w:val="0"/>
      <w:marTop w:val="0"/>
      <w:marBottom w:val="0"/>
      <w:divBdr>
        <w:top w:val="none" w:sz="0" w:space="0" w:color="auto"/>
        <w:left w:val="none" w:sz="0" w:space="0" w:color="auto"/>
        <w:bottom w:val="none" w:sz="0" w:space="0" w:color="auto"/>
        <w:right w:val="none" w:sz="0" w:space="0" w:color="auto"/>
      </w:divBdr>
    </w:div>
    <w:div w:id="1058741648">
      <w:bodyDiv w:val="1"/>
      <w:marLeft w:val="0"/>
      <w:marRight w:val="0"/>
      <w:marTop w:val="0"/>
      <w:marBottom w:val="0"/>
      <w:divBdr>
        <w:top w:val="none" w:sz="0" w:space="0" w:color="auto"/>
        <w:left w:val="none" w:sz="0" w:space="0" w:color="auto"/>
        <w:bottom w:val="none" w:sz="0" w:space="0" w:color="auto"/>
        <w:right w:val="none" w:sz="0" w:space="0" w:color="auto"/>
      </w:divBdr>
    </w:div>
    <w:div w:id="1302349319">
      <w:bodyDiv w:val="1"/>
      <w:marLeft w:val="0"/>
      <w:marRight w:val="0"/>
      <w:marTop w:val="0"/>
      <w:marBottom w:val="0"/>
      <w:divBdr>
        <w:top w:val="none" w:sz="0" w:space="0" w:color="auto"/>
        <w:left w:val="none" w:sz="0" w:space="0" w:color="auto"/>
        <w:bottom w:val="none" w:sz="0" w:space="0" w:color="auto"/>
        <w:right w:val="none" w:sz="0" w:space="0" w:color="auto"/>
      </w:divBdr>
    </w:div>
    <w:div w:id="1429548033">
      <w:bodyDiv w:val="1"/>
      <w:marLeft w:val="0"/>
      <w:marRight w:val="0"/>
      <w:marTop w:val="0"/>
      <w:marBottom w:val="0"/>
      <w:divBdr>
        <w:top w:val="none" w:sz="0" w:space="0" w:color="auto"/>
        <w:left w:val="none" w:sz="0" w:space="0" w:color="auto"/>
        <w:bottom w:val="none" w:sz="0" w:space="0" w:color="auto"/>
        <w:right w:val="none" w:sz="0" w:space="0" w:color="auto"/>
      </w:divBdr>
      <w:divsChild>
        <w:div w:id="1996182715">
          <w:marLeft w:val="-108"/>
          <w:marRight w:val="0"/>
          <w:marTop w:val="0"/>
          <w:marBottom w:val="0"/>
          <w:divBdr>
            <w:top w:val="none" w:sz="0" w:space="0" w:color="auto"/>
            <w:left w:val="none" w:sz="0" w:space="0" w:color="auto"/>
            <w:bottom w:val="none" w:sz="0" w:space="0" w:color="auto"/>
            <w:right w:val="none" w:sz="0" w:space="0" w:color="auto"/>
          </w:divBdr>
        </w:div>
        <w:div w:id="1566067228">
          <w:marLeft w:val="459"/>
          <w:marRight w:val="0"/>
          <w:marTop w:val="0"/>
          <w:marBottom w:val="0"/>
          <w:divBdr>
            <w:top w:val="none" w:sz="0" w:space="0" w:color="auto"/>
            <w:left w:val="none" w:sz="0" w:space="0" w:color="auto"/>
            <w:bottom w:val="none" w:sz="0" w:space="0" w:color="auto"/>
            <w:right w:val="none" w:sz="0" w:space="0" w:color="auto"/>
          </w:divBdr>
        </w:div>
        <w:div w:id="2053648746">
          <w:marLeft w:val="459"/>
          <w:marRight w:val="0"/>
          <w:marTop w:val="0"/>
          <w:marBottom w:val="0"/>
          <w:divBdr>
            <w:top w:val="none" w:sz="0" w:space="0" w:color="auto"/>
            <w:left w:val="none" w:sz="0" w:space="0" w:color="auto"/>
            <w:bottom w:val="none" w:sz="0" w:space="0" w:color="auto"/>
            <w:right w:val="none" w:sz="0" w:space="0" w:color="auto"/>
          </w:divBdr>
        </w:div>
        <w:div w:id="1657031282">
          <w:marLeft w:val="459"/>
          <w:marRight w:val="0"/>
          <w:marTop w:val="0"/>
          <w:marBottom w:val="0"/>
          <w:divBdr>
            <w:top w:val="none" w:sz="0" w:space="0" w:color="auto"/>
            <w:left w:val="none" w:sz="0" w:space="0" w:color="auto"/>
            <w:bottom w:val="none" w:sz="0" w:space="0" w:color="auto"/>
            <w:right w:val="none" w:sz="0" w:space="0" w:color="auto"/>
          </w:divBdr>
        </w:div>
      </w:divsChild>
    </w:div>
    <w:div w:id="1998997003">
      <w:bodyDiv w:val="1"/>
      <w:marLeft w:val="0"/>
      <w:marRight w:val="0"/>
      <w:marTop w:val="0"/>
      <w:marBottom w:val="0"/>
      <w:divBdr>
        <w:top w:val="none" w:sz="0" w:space="0" w:color="auto"/>
        <w:left w:val="none" w:sz="0" w:space="0" w:color="auto"/>
        <w:bottom w:val="none" w:sz="0" w:space="0" w:color="auto"/>
        <w:right w:val="none" w:sz="0" w:space="0" w:color="auto"/>
      </w:divBdr>
    </w:div>
    <w:div w:id="2100981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llaulhie@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syaifulakbar2309@gmail.com" TargetMode="External"/><Relationship Id="rId4" Type="http://schemas.openxmlformats.org/officeDocument/2006/relationships/settings" Target="settings.xml"/><Relationship Id="rId9" Type="http://schemas.openxmlformats.org/officeDocument/2006/relationships/hyperlink" Target="mailto:ullaulhie@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E5CCB-B40B-409F-B75C-59849A571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3426</Words>
  <Characters>19532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Herman Sjahruddin</cp:lastModifiedBy>
  <cp:revision>4</cp:revision>
  <dcterms:created xsi:type="dcterms:W3CDTF">2020-09-29T08:40:00Z</dcterms:created>
  <dcterms:modified xsi:type="dcterms:W3CDTF">2020-09-30T08:29:00Z</dcterms:modified>
</cp:coreProperties>
</file>